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E3EC9" w14:textId="03A86CC7" w:rsidR="004E32BF" w:rsidRPr="00223928" w:rsidRDefault="004E32BF" w:rsidP="00223928">
      <w:pPr>
        <w:pStyle w:val="Nzev"/>
        <w:ind w:left="0" w:firstLine="0"/>
        <w:jc w:val="left"/>
        <w:rPr>
          <w:sz w:val="32"/>
          <w:szCs w:val="32"/>
        </w:rPr>
      </w:pPr>
    </w:p>
    <w:p w14:paraId="5C4B6C46" w14:textId="77777777" w:rsidR="004E32BF" w:rsidRDefault="00602287" w:rsidP="00236CDE">
      <w:pPr>
        <w:pStyle w:val="Nzev"/>
      </w:pPr>
      <w:r>
        <w:t>Technická specifikace</w:t>
      </w:r>
    </w:p>
    <w:p w14:paraId="5485AFAA" w14:textId="77777777" w:rsidR="00602287" w:rsidRDefault="00602287">
      <w:pPr>
        <w:ind w:left="2124" w:hanging="2124"/>
        <w:rPr>
          <w:b/>
        </w:rPr>
      </w:pPr>
    </w:p>
    <w:p w14:paraId="27B0FEBA" w14:textId="020C21E0" w:rsidR="009B3FDC" w:rsidRPr="00B03135" w:rsidRDefault="00602287" w:rsidP="00583885">
      <w:pPr>
        <w:ind w:left="2124" w:hanging="2124"/>
        <w:rPr>
          <w:b/>
        </w:rPr>
      </w:pPr>
      <w:r>
        <w:rPr>
          <w:b/>
        </w:rPr>
        <w:t xml:space="preserve">Název  akce:      </w:t>
      </w:r>
      <w:r w:rsidR="00AF5FA4">
        <w:rPr>
          <w:b/>
        </w:rPr>
        <w:t>III/</w:t>
      </w:r>
      <w:r w:rsidR="00C61A87">
        <w:rPr>
          <w:b/>
        </w:rPr>
        <w:t>11131 Podveky - Rataje</w:t>
      </w:r>
    </w:p>
    <w:p w14:paraId="4C28E39C" w14:textId="77777777" w:rsidR="00583885" w:rsidRDefault="00583885" w:rsidP="00583885">
      <w:pPr>
        <w:ind w:left="2124" w:hanging="2124"/>
        <w:rPr>
          <w:b/>
        </w:rPr>
      </w:pPr>
    </w:p>
    <w:p w14:paraId="57B0C0CC" w14:textId="489EA30D" w:rsidR="00583885" w:rsidRDefault="00583885" w:rsidP="00583885">
      <w:pPr>
        <w:ind w:left="2124" w:hanging="2124"/>
        <w:rPr>
          <w:b/>
        </w:rPr>
      </w:pPr>
      <w:r>
        <w:rPr>
          <w:b/>
        </w:rPr>
        <w:t xml:space="preserve">Místo realizace: </w:t>
      </w:r>
      <w:r w:rsidR="00EE3090">
        <w:rPr>
          <w:b/>
        </w:rPr>
        <w:t xml:space="preserve">silnice </w:t>
      </w:r>
      <w:r w:rsidR="00F43AFE">
        <w:rPr>
          <w:b/>
        </w:rPr>
        <w:t>I</w:t>
      </w:r>
      <w:r w:rsidR="00D17621">
        <w:rPr>
          <w:b/>
        </w:rPr>
        <w:t>I</w:t>
      </w:r>
      <w:r w:rsidR="0028390F">
        <w:rPr>
          <w:b/>
        </w:rPr>
        <w:t>I/</w:t>
      </w:r>
      <w:r w:rsidR="00F41632">
        <w:rPr>
          <w:b/>
        </w:rPr>
        <w:t>11</w:t>
      </w:r>
      <w:r w:rsidR="00C61A87">
        <w:rPr>
          <w:b/>
        </w:rPr>
        <w:t>131</w:t>
      </w:r>
      <w:r w:rsidR="000A423F">
        <w:rPr>
          <w:b/>
        </w:rPr>
        <w:t xml:space="preserve"> </w:t>
      </w:r>
      <w:r>
        <w:rPr>
          <w:b/>
        </w:rPr>
        <w:t xml:space="preserve">, okres </w:t>
      </w:r>
      <w:r w:rsidR="00804673">
        <w:rPr>
          <w:b/>
        </w:rPr>
        <w:t>Kutná Hora</w:t>
      </w:r>
    </w:p>
    <w:p w14:paraId="32E125E1" w14:textId="77777777" w:rsidR="00583885" w:rsidRDefault="00583885" w:rsidP="00583885">
      <w:pPr>
        <w:ind w:left="2124" w:hanging="2124"/>
        <w:rPr>
          <w:b/>
        </w:rPr>
      </w:pPr>
    </w:p>
    <w:p w14:paraId="0277056E" w14:textId="60CD39C4" w:rsidR="00583885" w:rsidRDefault="00583885" w:rsidP="00583885">
      <w:pPr>
        <w:ind w:left="2124" w:hanging="2124"/>
        <w:rPr>
          <w:b/>
        </w:rPr>
      </w:pPr>
      <w:r>
        <w:rPr>
          <w:b/>
        </w:rPr>
        <w:t xml:space="preserve">Staničení : </w:t>
      </w:r>
      <w:r w:rsidR="004672A0">
        <w:rPr>
          <w:b/>
        </w:rPr>
        <w:t>III/</w:t>
      </w:r>
      <w:r w:rsidR="00654449">
        <w:rPr>
          <w:b/>
        </w:rPr>
        <w:t>111</w:t>
      </w:r>
      <w:r w:rsidR="00C61A87">
        <w:rPr>
          <w:b/>
        </w:rPr>
        <w:t>31</w:t>
      </w:r>
      <w:r w:rsidR="00EB2DF7">
        <w:rPr>
          <w:b/>
        </w:rPr>
        <w:t xml:space="preserve"> </w:t>
      </w:r>
      <w:r>
        <w:rPr>
          <w:b/>
        </w:rPr>
        <w:t xml:space="preserve">od </w:t>
      </w:r>
      <w:r w:rsidR="00C61A87">
        <w:rPr>
          <w:b/>
        </w:rPr>
        <w:t>0,0</w:t>
      </w:r>
      <w:r w:rsidR="00F41632">
        <w:rPr>
          <w:b/>
        </w:rPr>
        <w:t xml:space="preserve"> – </w:t>
      </w:r>
      <w:r w:rsidR="00C61A87">
        <w:rPr>
          <w:b/>
        </w:rPr>
        <w:t xml:space="preserve">2,740 </w:t>
      </w:r>
      <w:r w:rsidR="00F41632">
        <w:rPr>
          <w:b/>
        </w:rPr>
        <w:t>km</w:t>
      </w:r>
      <w:r w:rsidRPr="00B03135">
        <w:rPr>
          <w:b/>
        </w:rPr>
        <w:t xml:space="preserve"> délka úseku</w:t>
      </w:r>
      <w:r w:rsidR="00447748" w:rsidRPr="00B03135">
        <w:rPr>
          <w:b/>
        </w:rPr>
        <w:t xml:space="preserve"> </w:t>
      </w:r>
      <w:r w:rsidR="00C61A87">
        <w:rPr>
          <w:b/>
        </w:rPr>
        <w:t>2740</w:t>
      </w:r>
      <w:r w:rsidR="00A566F3">
        <w:rPr>
          <w:b/>
        </w:rPr>
        <w:t xml:space="preserve"> </w:t>
      </w:r>
      <w:r w:rsidR="00F43AFE">
        <w:rPr>
          <w:b/>
        </w:rPr>
        <w:t>bm</w:t>
      </w:r>
      <w:r w:rsidR="00BC55B2">
        <w:rPr>
          <w:b/>
        </w:rPr>
        <w:t>, Ø</w:t>
      </w:r>
      <w:r w:rsidR="00466311">
        <w:rPr>
          <w:b/>
        </w:rPr>
        <w:t xml:space="preserve"> </w:t>
      </w:r>
      <w:r>
        <w:rPr>
          <w:b/>
        </w:rPr>
        <w:t>šířka</w:t>
      </w:r>
      <w:r w:rsidR="006827AA">
        <w:rPr>
          <w:b/>
        </w:rPr>
        <w:t xml:space="preserve"> </w:t>
      </w:r>
      <w:r w:rsidR="00B51B88">
        <w:rPr>
          <w:b/>
        </w:rPr>
        <w:t>5,</w:t>
      </w:r>
      <w:r w:rsidR="00C61A87">
        <w:rPr>
          <w:b/>
        </w:rPr>
        <w:t xml:space="preserve">1 </w:t>
      </w:r>
      <w:r w:rsidR="00EE3090">
        <w:rPr>
          <w:b/>
        </w:rPr>
        <w:t>cca</w:t>
      </w:r>
      <w:r w:rsidR="00B83B8C">
        <w:rPr>
          <w:b/>
        </w:rPr>
        <w:t xml:space="preserve"> </w:t>
      </w:r>
      <w:r w:rsidR="00447748">
        <w:rPr>
          <w:b/>
        </w:rPr>
        <w:t>m</w:t>
      </w:r>
      <w:r>
        <w:rPr>
          <w:b/>
        </w:rPr>
        <w:t xml:space="preserve">, plocha </w:t>
      </w:r>
      <w:r w:rsidR="00C61A87">
        <w:rPr>
          <w:b/>
        </w:rPr>
        <w:t xml:space="preserve">13903 </w:t>
      </w:r>
      <w:r>
        <w:rPr>
          <w:b/>
        </w:rPr>
        <w:t>m</w:t>
      </w:r>
      <w:r w:rsidR="00447748">
        <w:rPr>
          <w:b/>
        </w:rPr>
        <w:t>2</w:t>
      </w:r>
    </w:p>
    <w:p w14:paraId="05183BFA" w14:textId="77777777" w:rsidR="00451439" w:rsidRDefault="00451439" w:rsidP="00583885">
      <w:pPr>
        <w:ind w:left="2124" w:hanging="2124"/>
        <w:rPr>
          <w:b/>
        </w:rPr>
      </w:pPr>
    </w:p>
    <w:p w14:paraId="57F1C0F8" w14:textId="77777777" w:rsidR="00451439" w:rsidRDefault="00451439" w:rsidP="00583885">
      <w:pPr>
        <w:ind w:left="2124" w:hanging="2124"/>
        <w:rPr>
          <w:b/>
        </w:rPr>
      </w:pPr>
    </w:p>
    <w:p w14:paraId="31D328AF" w14:textId="1015EF05" w:rsidR="00451439" w:rsidRDefault="0090658A" w:rsidP="00583885">
      <w:pPr>
        <w:ind w:left="2124" w:hanging="2124"/>
        <w:rPr>
          <w:b/>
        </w:rPr>
      </w:pPr>
      <w:r>
        <w:rPr>
          <w:b/>
          <w:noProof/>
        </w:rPr>
        <w:drawing>
          <wp:inline distT="0" distB="0" distL="0" distR="0" wp14:anchorId="02F5F3EC" wp14:editId="0C400BEB">
            <wp:extent cx="5753100" cy="4514850"/>
            <wp:effectExtent l="0" t="0" r="0" b="0"/>
            <wp:docPr id="186174330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4514850"/>
                    </a:xfrm>
                    <a:prstGeom prst="rect">
                      <a:avLst/>
                    </a:prstGeom>
                    <a:noFill/>
                    <a:ln>
                      <a:noFill/>
                    </a:ln>
                  </pic:spPr>
                </pic:pic>
              </a:graphicData>
            </a:graphic>
          </wp:inline>
        </w:drawing>
      </w:r>
    </w:p>
    <w:p w14:paraId="2B17F486" w14:textId="3C2DF9A8" w:rsidR="00500994" w:rsidRPr="006B7984" w:rsidRDefault="00500994" w:rsidP="00583885">
      <w:pPr>
        <w:ind w:left="2124" w:hanging="2124"/>
        <w:rPr>
          <w:b/>
          <w:sz w:val="32"/>
          <w:szCs w:val="32"/>
        </w:rPr>
      </w:pPr>
    </w:p>
    <w:p w14:paraId="510C8EEC" w14:textId="50D287A6" w:rsidR="00602287" w:rsidRDefault="00817919" w:rsidP="0090658A">
      <w:pPr>
        <w:pStyle w:val="Nadpis3"/>
      </w:pPr>
      <w:r>
        <w:tab/>
      </w:r>
      <w:r>
        <w:tab/>
        <w:t xml:space="preserve">    </w:t>
      </w:r>
    </w:p>
    <w:p w14:paraId="69D3E732" w14:textId="77777777" w:rsidR="004E32BF" w:rsidRPr="006B7984" w:rsidRDefault="004E32BF" w:rsidP="00817919">
      <w:pPr>
        <w:rPr>
          <w:b/>
        </w:rPr>
      </w:pPr>
    </w:p>
    <w:p w14:paraId="22F7783D" w14:textId="77777777" w:rsidR="00F474CA" w:rsidRDefault="00F474CA">
      <w:pPr>
        <w:jc w:val="both"/>
        <w:rPr>
          <w:b/>
        </w:rPr>
      </w:pPr>
    </w:p>
    <w:p w14:paraId="153980E4" w14:textId="77777777" w:rsidR="0090658A" w:rsidRDefault="0090658A">
      <w:pPr>
        <w:jc w:val="both"/>
        <w:rPr>
          <w:b/>
        </w:rPr>
      </w:pPr>
    </w:p>
    <w:p w14:paraId="4221CA63" w14:textId="77777777" w:rsidR="0090658A" w:rsidRDefault="0090658A">
      <w:pPr>
        <w:jc w:val="both"/>
        <w:rPr>
          <w:b/>
        </w:rPr>
      </w:pPr>
    </w:p>
    <w:p w14:paraId="23EC6860" w14:textId="77777777" w:rsidR="0090658A" w:rsidRDefault="0090658A">
      <w:pPr>
        <w:jc w:val="both"/>
        <w:rPr>
          <w:b/>
        </w:rPr>
      </w:pPr>
    </w:p>
    <w:p w14:paraId="4EAC3397" w14:textId="77777777" w:rsidR="0090658A" w:rsidRDefault="0090658A">
      <w:pPr>
        <w:jc w:val="both"/>
        <w:rPr>
          <w:b/>
        </w:rPr>
      </w:pPr>
    </w:p>
    <w:p w14:paraId="30FBC493" w14:textId="77777777" w:rsidR="0090658A" w:rsidRDefault="0090658A">
      <w:pPr>
        <w:jc w:val="both"/>
        <w:rPr>
          <w:b/>
        </w:rPr>
      </w:pPr>
    </w:p>
    <w:p w14:paraId="360177C4" w14:textId="77777777" w:rsidR="0090658A" w:rsidRDefault="0090658A">
      <w:pPr>
        <w:jc w:val="both"/>
        <w:rPr>
          <w:b/>
        </w:rPr>
      </w:pPr>
    </w:p>
    <w:p w14:paraId="7FDA3E53" w14:textId="77777777" w:rsidR="0090658A" w:rsidRDefault="0090658A">
      <w:pPr>
        <w:jc w:val="both"/>
        <w:rPr>
          <w:b/>
        </w:rPr>
      </w:pPr>
    </w:p>
    <w:p w14:paraId="7CD6E149" w14:textId="77777777" w:rsidR="0090658A" w:rsidRDefault="0090658A">
      <w:pPr>
        <w:jc w:val="both"/>
        <w:rPr>
          <w:b/>
        </w:rPr>
      </w:pPr>
    </w:p>
    <w:p w14:paraId="09795682" w14:textId="77777777" w:rsidR="0090658A" w:rsidRDefault="0090658A">
      <w:pPr>
        <w:jc w:val="both"/>
        <w:rPr>
          <w:b/>
        </w:rPr>
      </w:pPr>
    </w:p>
    <w:p w14:paraId="6B6C2731" w14:textId="77777777" w:rsidR="0090658A" w:rsidRDefault="0090658A">
      <w:pPr>
        <w:jc w:val="both"/>
        <w:rPr>
          <w:b/>
        </w:rPr>
      </w:pPr>
    </w:p>
    <w:p w14:paraId="20CCF740" w14:textId="77777777" w:rsidR="0090658A" w:rsidRDefault="0090658A">
      <w:pPr>
        <w:jc w:val="both"/>
        <w:rPr>
          <w:b/>
        </w:rPr>
      </w:pPr>
    </w:p>
    <w:p w14:paraId="0ACC8478" w14:textId="77777777" w:rsidR="00F474CA" w:rsidRDefault="00F474CA">
      <w:pPr>
        <w:jc w:val="both"/>
        <w:rPr>
          <w:b/>
        </w:rPr>
      </w:pPr>
    </w:p>
    <w:p w14:paraId="6302ADEF" w14:textId="7A5277A9" w:rsidR="00602287" w:rsidRDefault="00865190">
      <w:pPr>
        <w:jc w:val="both"/>
        <w:rPr>
          <w:b/>
        </w:rPr>
      </w:pPr>
      <w:r>
        <w:rPr>
          <w:b/>
        </w:rPr>
        <w:t>Popis součas</w:t>
      </w:r>
      <w:r w:rsidR="00A80518">
        <w:rPr>
          <w:b/>
        </w:rPr>
        <w:t>ného stavu</w:t>
      </w:r>
      <w:r w:rsidR="00602287">
        <w:rPr>
          <w:b/>
        </w:rPr>
        <w:t>:</w:t>
      </w:r>
    </w:p>
    <w:p w14:paraId="78D78875" w14:textId="428D5B57" w:rsidR="00447748" w:rsidRDefault="00817919">
      <w:pPr>
        <w:jc w:val="both"/>
      </w:pPr>
      <w:r w:rsidRPr="00817919">
        <w:t xml:space="preserve">Jedná se o komunikaci </w:t>
      </w:r>
      <w:r w:rsidR="00D17621">
        <w:t>I</w:t>
      </w:r>
      <w:r w:rsidRPr="00817919">
        <w:t xml:space="preserve">II. </w:t>
      </w:r>
      <w:r w:rsidR="0074347E">
        <w:t>t</w:t>
      </w:r>
      <w:r w:rsidRPr="00817919">
        <w:t>řídy</w:t>
      </w:r>
      <w:r w:rsidR="00F67476">
        <w:t>.</w:t>
      </w:r>
      <w:r>
        <w:t xml:space="preserve"> </w:t>
      </w:r>
      <w:r w:rsidR="00C14EB0">
        <w:t>Komunikace je v nevyhovujícím stavu, při</w:t>
      </w:r>
      <w:r w:rsidR="00865190">
        <w:t>čemž v současné době převádí jak osobní</w:t>
      </w:r>
      <w:r w:rsidR="00E24937">
        <w:t xml:space="preserve">, </w:t>
      </w:r>
      <w:r w:rsidR="00D17621">
        <w:t xml:space="preserve">tak </w:t>
      </w:r>
      <w:r w:rsidR="00C14EB0">
        <w:t>těžkou nákladní dopravu. Povrch komunikace vykazuje plošné deformace, hloubkové koroze, síťové</w:t>
      </w:r>
      <w:r w:rsidR="00AC1732">
        <w:t>, mozaikové,</w:t>
      </w:r>
      <w:r w:rsidR="00C14EB0">
        <w:t xml:space="preserve"> příčné</w:t>
      </w:r>
      <w:r w:rsidR="00AC1732">
        <w:t xml:space="preserve"> a podélné</w:t>
      </w:r>
      <w:r w:rsidR="00C14EB0">
        <w:t xml:space="preserve"> </w:t>
      </w:r>
      <w:r w:rsidR="00AC1732">
        <w:t xml:space="preserve">trhliny, velké množství výtluků, odlámané </w:t>
      </w:r>
      <w:r w:rsidR="00D17621">
        <w:t xml:space="preserve">a rozpadlé </w:t>
      </w:r>
      <w:r w:rsidR="00AC1732">
        <w:t xml:space="preserve">kraje, </w:t>
      </w:r>
      <w:r w:rsidR="00F40197">
        <w:t>příčné i podélné nerovnosti</w:t>
      </w:r>
      <w:r w:rsidR="00AC1732">
        <w:t xml:space="preserve">. </w:t>
      </w:r>
      <w:r w:rsidR="00D50323">
        <w:t>Dále je v </w:t>
      </w:r>
      <w:r w:rsidR="00715A31">
        <w:t>nevyhovujícím</w:t>
      </w:r>
      <w:r w:rsidR="00D50323">
        <w:t xml:space="preserve"> stavu odvodnění mostu ev.č. 11131-1.</w:t>
      </w:r>
    </w:p>
    <w:p w14:paraId="7F9ADA26" w14:textId="77777777" w:rsidR="00AC1732" w:rsidRDefault="00AC1732">
      <w:pPr>
        <w:jc w:val="both"/>
      </w:pPr>
    </w:p>
    <w:p w14:paraId="72AFE880" w14:textId="77777777" w:rsidR="00AC1732" w:rsidRDefault="00AC1732" w:rsidP="00AC1732">
      <w:pPr>
        <w:jc w:val="both"/>
        <w:rPr>
          <w:b/>
        </w:rPr>
      </w:pPr>
      <w:r>
        <w:rPr>
          <w:b/>
        </w:rPr>
        <w:t>Základní popis akce:</w:t>
      </w:r>
    </w:p>
    <w:p w14:paraId="61776AB6" w14:textId="227560C7" w:rsidR="00AC1455" w:rsidRDefault="0074347E">
      <w:pPr>
        <w:jc w:val="both"/>
      </w:pPr>
      <w:r>
        <w:t xml:space="preserve">Zadání </w:t>
      </w:r>
      <w:r w:rsidR="00F67476">
        <w:t xml:space="preserve">stavebních prací na </w:t>
      </w:r>
      <w:r w:rsidR="000A423F">
        <w:t>opravě</w:t>
      </w:r>
      <w:r w:rsidR="00E55288">
        <w:t xml:space="preserve"> povrchu lokálními sanacemi</w:t>
      </w:r>
      <w:r w:rsidR="00F67476">
        <w:t xml:space="preserve"> </w:t>
      </w:r>
      <w:r w:rsidR="00AC1455">
        <w:t xml:space="preserve">povrchu </w:t>
      </w:r>
      <w:r w:rsidR="00AC1732">
        <w:t>komunikace</w:t>
      </w:r>
      <w:r w:rsidR="00106E44">
        <w:t xml:space="preserve"> I</w:t>
      </w:r>
      <w:r w:rsidR="00D17621">
        <w:t>I</w:t>
      </w:r>
      <w:r w:rsidR="0028390F">
        <w:t>I/</w:t>
      </w:r>
      <w:r w:rsidR="00B51B88">
        <w:t>111</w:t>
      </w:r>
      <w:r w:rsidR="00C61A87">
        <w:t>31</w:t>
      </w:r>
      <w:r w:rsidR="00D50323">
        <w:t xml:space="preserve"> a oprava havarijního stavu odvodnění mostu ev.č. 11131-1.</w:t>
      </w:r>
    </w:p>
    <w:p w14:paraId="3D45BDD4" w14:textId="77777777" w:rsidR="00ED13F3" w:rsidRDefault="00AC1455" w:rsidP="00AC1455">
      <w:pPr>
        <w:jc w:val="both"/>
      </w:pPr>
      <w:r>
        <w:t>Rozsah prací je specifikován v</w:t>
      </w:r>
      <w:r w:rsidR="000C6816">
        <w:t> položkovém rozpočtu</w:t>
      </w:r>
      <w:r>
        <w:t xml:space="preserve">, který je nedílnou součástí této přílohy. </w:t>
      </w:r>
    </w:p>
    <w:p w14:paraId="37905591" w14:textId="77777777" w:rsidR="00F67476" w:rsidRDefault="00F67476" w:rsidP="001931EB">
      <w:pPr>
        <w:jc w:val="both"/>
        <w:rPr>
          <w:b/>
        </w:rPr>
      </w:pPr>
    </w:p>
    <w:p w14:paraId="372F7691" w14:textId="77777777" w:rsidR="001931EB" w:rsidRDefault="00BC55B2" w:rsidP="001931EB">
      <w:pPr>
        <w:jc w:val="both"/>
        <w:rPr>
          <w:b/>
        </w:rPr>
      </w:pPr>
      <w:r>
        <w:rPr>
          <w:b/>
        </w:rPr>
        <w:t>Technologie opravy</w:t>
      </w:r>
      <w:r w:rsidR="001931EB" w:rsidRPr="001931EB">
        <w:rPr>
          <w:b/>
        </w:rPr>
        <w:t>:</w:t>
      </w:r>
    </w:p>
    <w:p w14:paraId="78D53E37" w14:textId="1887435C" w:rsidR="00BF53D2" w:rsidRPr="00BF53D2" w:rsidRDefault="003C5F45" w:rsidP="00BF53D2">
      <w:pPr>
        <w:jc w:val="both"/>
      </w:pPr>
      <w:r>
        <w:t>Bud</w:t>
      </w:r>
      <w:r w:rsidR="00272638">
        <w:t>ou</w:t>
      </w:r>
      <w:r>
        <w:t xml:space="preserve"> proveden</w:t>
      </w:r>
      <w:r w:rsidR="00272638">
        <w:t xml:space="preserve">y tyto práce : </w:t>
      </w:r>
      <w:r w:rsidR="00272638" w:rsidRPr="00BF53D2">
        <w:t>DIO  vč. zajištění, zjištění a vytyčení inž. sítí , geodetické zaměření stavby, frézování  asfalt. ploch, odvoz do 20km, řezání asfaltového krytu vozovek do 50mm, čištění vozovek samosběrem</w:t>
      </w:r>
      <w:r w:rsidR="00BF53D2" w:rsidRPr="00BF53D2">
        <w:t xml:space="preserve">, asfaltový beton pro ložní vrstvy ACL 16+ , spojovací postřik ze sil. emulze do 1,0kg/m2, asfalt. beton pro obrusné vrstvy ACO 11+   tl. 50 mm,  Sanace konstrukčních vrstev tl. 800 mm (dle technické specifikace), frézování drážky průřezu spár š. do 100mm2, ztěsnění dilatačních spár asf. zálivkou  průřezu do 100mm2, čištění krajnic od nánosu  tl do 100 mm s odvozem na skládku, zpevnění krajnic z recyklátu do tl. 100mm, zpětná montáž zábradlí - nátěr zábradlí včetnně očištění, VDZ V2 - 12,5 cm , barvou,  základní. </w:t>
      </w:r>
    </w:p>
    <w:p w14:paraId="7D82147E" w14:textId="0BF53F61" w:rsidR="00BF53D2" w:rsidRPr="00BF53D2" w:rsidRDefault="00BF53D2" w:rsidP="00BF53D2">
      <w:pPr>
        <w:jc w:val="both"/>
      </w:pPr>
      <w:r w:rsidRPr="00BF53D2">
        <w:t>Dále bude</w:t>
      </w:r>
      <w:r>
        <w:t xml:space="preserve"> </w:t>
      </w:r>
      <w:r w:rsidR="00D50323">
        <w:t>oprava havarijního stavu odvodnění na mostě ev.č. 11131-1 viz rozpočet.</w:t>
      </w:r>
    </w:p>
    <w:p w14:paraId="4A89F656" w14:textId="0BA10E7D" w:rsidR="00A566F3" w:rsidRPr="00BF53D2" w:rsidRDefault="007E394B" w:rsidP="00A566F3">
      <w:pPr>
        <w:jc w:val="both"/>
        <w:rPr>
          <w:rFonts w:ascii="Arial" w:hAnsi="Arial" w:cs="Arial"/>
        </w:rPr>
      </w:pPr>
      <w:r>
        <w:t xml:space="preserve"> </w:t>
      </w:r>
      <w:r w:rsidR="00F372B8">
        <w:t>Veškeré provedené práce budou dle platných norem ČSN, TP.</w:t>
      </w:r>
    </w:p>
    <w:p w14:paraId="547FA615" w14:textId="77777777" w:rsidR="00EE6335" w:rsidRDefault="00EE6335" w:rsidP="00A566F3">
      <w:pPr>
        <w:jc w:val="both"/>
      </w:pPr>
    </w:p>
    <w:p w14:paraId="7D300FFB" w14:textId="6D43A9AB" w:rsidR="000C2B6D" w:rsidRDefault="00F474CA" w:rsidP="00A566F3">
      <w:pPr>
        <w:jc w:val="both"/>
        <w:rPr>
          <w:b/>
        </w:rPr>
      </w:pPr>
      <w:r>
        <w:rPr>
          <w:b/>
        </w:rPr>
        <w:t>Z</w:t>
      </w:r>
      <w:r w:rsidR="000C2B6D">
        <w:rPr>
          <w:b/>
        </w:rPr>
        <w:t xml:space="preserve">áruční doba: </w:t>
      </w:r>
      <w:r w:rsidR="00AC1455">
        <w:rPr>
          <w:b/>
        </w:rPr>
        <w:t xml:space="preserve"> </w:t>
      </w:r>
      <w:r w:rsidR="00715A31">
        <w:rPr>
          <w:b/>
        </w:rPr>
        <w:t xml:space="preserve">36 </w:t>
      </w:r>
      <w:r w:rsidR="003C5F45">
        <w:rPr>
          <w:b/>
        </w:rPr>
        <w:t>měsíců</w:t>
      </w:r>
    </w:p>
    <w:p w14:paraId="3EB55018" w14:textId="77777777" w:rsidR="00EE6335" w:rsidRPr="007F75AE" w:rsidRDefault="00EE6335" w:rsidP="00A566F3">
      <w:pPr>
        <w:jc w:val="both"/>
      </w:pPr>
    </w:p>
    <w:p w14:paraId="37E20A05" w14:textId="77777777" w:rsidR="000C2B6D" w:rsidRDefault="000C2B6D" w:rsidP="000C2B6D">
      <w:pPr>
        <w:pStyle w:val="Zkladntext"/>
        <w:rPr>
          <w:b/>
        </w:rPr>
      </w:pPr>
      <w:r>
        <w:rPr>
          <w:b/>
        </w:rPr>
        <w:t xml:space="preserve">Platební podmínky: </w:t>
      </w:r>
    </w:p>
    <w:p w14:paraId="16614AB6" w14:textId="77777777" w:rsidR="00705BDF" w:rsidRDefault="000C2B6D" w:rsidP="00DE6BA5">
      <w:pPr>
        <w:pStyle w:val="Zkladntext"/>
      </w:pPr>
      <w:r w:rsidRPr="004E32BF">
        <w:t xml:space="preserve">Faktura bude vystavena po kompletním dokončení stavebních prací a po předání </w:t>
      </w:r>
      <w:r w:rsidR="004E32BF">
        <w:t xml:space="preserve">řádně vedených </w:t>
      </w:r>
      <w:r w:rsidRPr="004E32BF">
        <w:t xml:space="preserve">dokladů </w:t>
      </w:r>
      <w:r w:rsidR="004E32BF">
        <w:t>(</w:t>
      </w:r>
      <w:r w:rsidRPr="004E32BF">
        <w:t>stavební deník, zkoušky</w:t>
      </w:r>
      <w:r w:rsidR="00391277" w:rsidRPr="004E32BF">
        <w:t>,</w:t>
      </w:r>
      <w:r w:rsidRPr="004E32BF">
        <w:t xml:space="preserve"> atesty, apod.) na základě předávacího protokolu.</w:t>
      </w:r>
    </w:p>
    <w:p w14:paraId="2A53AF89" w14:textId="77777777" w:rsidR="00EE6335" w:rsidRDefault="00EE6335" w:rsidP="00DE6BA5">
      <w:pPr>
        <w:pStyle w:val="Zkladntext"/>
      </w:pPr>
    </w:p>
    <w:p w14:paraId="27EE18A4" w14:textId="61CE8C77" w:rsidR="00D1341F" w:rsidRPr="00F474CA" w:rsidRDefault="000C2B6D" w:rsidP="00DE6BA5">
      <w:pPr>
        <w:pStyle w:val="Zkladntext"/>
      </w:pPr>
      <w:r>
        <w:rPr>
          <w:b/>
        </w:rPr>
        <w:t xml:space="preserve">Termín realizace: </w:t>
      </w:r>
      <w:r w:rsidR="00865190">
        <w:t>předpoklad</w:t>
      </w:r>
      <w:r w:rsidRPr="00D518B9">
        <w:t xml:space="preserve"> </w:t>
      </w:r>
      <w:r w:rsidR="00715A31">
        <w:t>05-07</w:t>
      </w:r>
      <w:r w:rsidR="00E24937">
        <w:t xml:space="preserve"> 202</w:t>
      </w:r>
      <w:r w:rsidR="006827AA">
        <w:t>4</w:t>
      </w:r>
    </w:p>
    <w:p w14:paraId="7434183A" w14:textId="77777777" w:rsidR="00BF3389" w:rsidRDefault="00D1341F" w:rsidP="00236CDE">
      <w:pPr>
        <w:pStyle w:val="Zkladntext"/>
        <w:rPr>
          <w:sz w:val="22"/>
        </w:rPr>
      </w:pPr>
      <w:r>
        <w:rPr>
          <w:b/>
          <w:sz w:val="22"/>
        </w:rPr>
        <w:t xml:space="preserve">Přílohy: </w:t>
      </w:r>
      <w:r w:rsidRPr="00D1341F">
        <w:rPr>
          <w:sz w:val="22"/>
        </w:rPr>
        <w:t>Po</w:t>
      </w:r>
      <w:r w:rsidR="00F474CA">
        <w:rPr>
          <w:sz w:val="22"/>
        </w:rPr>
        <w:t>ložkový rozpočet s výkazem výměr.</w:t>
      </w:r>
      <w:r w:rsidR="00236CDE">
        <w:rPr>
          <w:sz w:val="22"/>
        </w:rPr>
        <w:t xml:space="preserve">       </w:t>
      </w:r>
    </w:p>
    <w:p w14:paraId="0A5BBAFB" w14:textId="77777777" w:rsidR="004D1F7F" w:rsidRDefault="004D1F7F" w:rsidP="00236CDE">
      <w:pPr>
        <w:pStyle w:val="Zkladntext"/>
        <w:rPr>
          <w:sz w:val="22"/>
        </w:rPr>
      </w:pPr>
    </w:p>
    <w:p w14:paraId="75AD9454" w14:textId="5ABD3E3F" w:rsidR="004D1F7F" w:rsidRPr="00236CDE" w:rsidRDefault="004D1F7F" w:rsidP="00236CDE">
      <w:pPr>
        <w:pStyle w:val="Zkladntext"/>
        <w:rPr>
          <w:sz w:val="22"/>
        </w:rPr>
      </w:pPr>
    </w:p>
    <w:p w14:paraId="29093051" w14:textId="1A4B2B26" w:rsidR="00FD60E8" w:rsidRPr="00FD60E8" w:rsidRDefault="00123EE1" w:rsidP="00FD60E8">
      <w:pPr>
        <w:pStyle w:val="Nadpis2"/>
      </w:pPr>
      <w:r>
        <w:t>F</w:t>
      </w:r>
      <w:r w:rsidR="00602287">
        <w:t>otodokum</w:t>
      </w:r>
      <w:r w:rsidR="000C2664">
        <w:t>entac</w:t>
      </w:r>
      <w:r w:rsidR="00FD60E8">
        <w:t>e</w:t>
      </w:r>
    </w:p>
    <w:p w14:paraId="0C7FF725" w14:textId="0CDB100E" w:rsidR="00795F8D" w:rsidRDefault="00795F8D" w:rsidP="00795F8D"/>
    <w:p w14:paraId="37740E15" w14:textId="20AE68C1" w:rsidR="00795F8D" w:rsidRPr="00795F8D" w:rsidRDefault="00795F8D" w:rsidP="00795F8D"/>
    <w:p w14:paraId="13EBF64F" w14:textId="6E0BE128" w:rsidR="00CC0EF2" w:rsidRDefault="00D50323" w:rsidP="00123EE1">
      <w:pPr>
        <w:jc w:val="both"/>
        <w:rPr>
          <w:b/>
        </w:rPr>
      </w:pPr>
      <w:r>
        <w:rPr>
          <w:b/>
          <w:noProof/>
        </w:rPr>
        <w:drawing>
          <wp:inline distT="0" distB="0" distL="0" distR="0" wp14:anchorId="340A34F1" wp14:editId="189DEB69">
            <wp:extent cx="2343150" cy="2543175"/>
            <wp:effectExtent l="0" t="0" r="0" b="0"/>
            <wp:docPr id="14786084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43150" cy="2543175"/>
                    </a:xfrm>
                    <a:prstGeom prst="rect">
                      <a:avLst/>
                    </a:prstGeom>
                    <a:noFill/>
                    <a:ln>
                      <a:noFill/>
                    </a:ln>
                  </pic:spPr>
                </pic:pic>
              </a:graphicData>
            </a:graphic>
          </wp:inline>
        </w:drawing>
      </w:r>
      <w:r>
        <w:rPr>
          <w:b/>
          <w:noProof/>
        </w:rPr>
        <w:drawing>
          <wp:inline distT="0" distB="0" distL="0" distR="0" wp14:anchorId="2CAF0D5A" wp14:editId="1B67E7FA">
            <wp:extent cx="2371725" cy="2543175"/>
            <wp:effectExtent l="0" t="0" r="0" b="0"/>
            <wp:docPr id="14096162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71725" cy="2543175"/>
                    </a:xfrm>
                    <a:prstGeom prst="rect">
                      <a:avLst/>
                    </a:prstGeom>
                    <a:noFill/>
                    <a:ln>
                      <a:noFill/>
                    </a:ln>
                  </pic:spPr>
                </pic:pic>
              </a:graphicData>
            </a:graphic>
          </wp:inline>
        </w:drawing>
      </w:r>
    </w:p>
    <w:p w14:paraId="5E54E480" w14:textId="68169FA1" w:rsidR="00CC0EF2" w:rsidRDefault="00CC0EF2" w:rsidP="00123EE1">
      <w:pPr>
        <w:jc w:val="both"/>
        <w:rPr>
          <w:b/>
        </w:rPr>
      </w:pPr>
    </w:p>
    <w:p w14:paraId="79CEFE5A" w14:textId="234F6B43" w:rsidR="00CC0EF2" w:rsidRDefault="00D50323" w:rsidP="00123EE1">
      <w:pPr>
        <w:jc w:val="both"/>
        <w:rPr>
          <w:b/>
        </w:rPr>
      </w:pPr>
      <w:r>
        <w:rPr>
          <w:b/>
          <w:noProof/>
        </w:rPr>
        <w:drawing>
          <wp:inline distT="0" distB="0" distL="0" distR="0" wp14:anchorId="23CF7580" wp14:editId="274BA0E3">
            <wp:extent cx="2714625" cy="2714625"/>
            <wp:effectExtent l="0" t="0" r="0" b="0"/>
            <wp:docPr id="108667696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14625" cy="2714625"/>
                    </a:xfrm>
                    <a:prstGeom prst="rect">
                      <a:avLst/>
                    </a:prstGeom>
                    <a:noFill/>
                    <a:ln>
                      <a:noFill/>
                    </a:ln>
                  </pic:spPr>
                </pic:pic>
              </a:graphicData>
            </a:graphic>
          </wp:inline>
        </w:drawing>
      </w:r>
      <w:r>
        <w:rPr>
          <w:b/>
          <w:noProof/>
        </w:rPr>
        <w:drawing>
          <wp:inline distT="0" distB="0" distL="0" distR="0" wp14:anchorId="7D7CCEE0" wp14:editId="497EFA0D">
            <wp:extent cx="2800350" cy="2800350"/>
            <wp:effectExtent l="0" t="0" r="0" b="0"/>
            <wp:docPr id="1547480399"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0350" cy="2800350"/>
                    </a:xfrm>
                    <a:prstGeom prst="rect">
                      <a:avLst/>
                    </a:prstGeom>
                    <a:noFill/>
                    <a:ln>
                      <a:noFill/>
                    </a:ln>
                  </pic:spPr>
                </pic:pic>
              </a:graphicData>
            </a:graphic>
          </wp:inline>
        </w:drawing>
      </w:r>
    </w:p>
    <w:p w14:paraId="1500CC91" w14:textId="2A2D59DE" w:rsidR="00CC0EF2" w:rsidRDefault="00CC0EF2" w:rsidP="00123EE1">
      <w:pPr>
        <w:jc w:val="both"/>
        <w:rPr>
          <w:b/>
        </w:rPr>
      </w:pPr>
    </w:p>
    <w:p w14:paraId="5AB4928B" w14:textId="2E43BDDA" w:rsidR="00CC0EF2" w:rsidRDefault="00CC0EF2" w:rsidP="00123EE1">
      <w:pPr>
        <w:jc w:val="both"/>
        <w:rPr>
          <w:b/>
        </w:rPr>
      </w:pPr>
    </w:p>
    <w:p w14:paraId="5C66BD5B" w14:textId="77777777" w:rsidR="00CC0EF2" w:rsidRDefault="00CC0EF2" w:rsidP="00123EE1">
      <w:pPr>
        <w:jc w:val="both"/>
        <w:rPr>
          <w:b/>
        </w:rPr>
      </w:pPr>
    </w:p>
    <w:p w14:paraId="6C7B243F" w14:textId="77777777" w:rsidR="00CC0EF2" w:rsidRDefault="00CC0EF2" w:rsidP="00123EE1">
      <w:pPr>
        <w:jc w:val="both"/>
        <w:rPr>
          <w:b/>
        </w:rPr>
      </w:pPr>
    </w:p>
    <w:p w14:paraId="4B2A7D12" w14:textId="77777777" w:rsidR="00CC0EF2" w:rsidRDefault="00CC0EF2" w:rsidP="00123EE1">
      <w:pPr>
        <w:jc w:val="both"/>
        <w:rPr>
          <w:b/>
        </w:rPr>
      </w:pPr>
    </w:p>
    <w:p w14:paraId="380D02DE" w14:textId="77777777" w:rsidR="00CC0EF2" w:rsidRDefault="00CC0EF2" w:rsidP="00123EE1">
      <w:pPr>
        <w:jc w:val="both"/>
        <w:rPr>
          <w:b/>
        </w:rPr>
      </w:pPr>
    </w:p>
    <w:p w14:paraId="6633C4A1" w14:textId="3FA9ABDF" w:rsidR="00CC0EF2" w:rsidRDefault="00CC0EF2" w:rsidP="00123EE1">
      <w:pPr>
        <w:jc w:val="both"/>
        <w:rPr>
          <w:b/>
        </w:rPr>
      </w:pPr>
    </w:p>
    <w:p w14:paraId="6B0B475A" w14:textId="208640AD" w:rsidR="00CC0EF2" w:rsidRDefault="00CC0EF2" w:rsidP="00123EE1">
      <w:pPr>
        <w:jc w:val="both"/>
        <w:rPr>
          <w:b/>
        </w:rPr>
      </w:pPr>
    </w:p>
    <w:p w14:paraId="2ABD32FF" w14:textId="77777777" w:rsidR="00CC0EF2" w:rsidRDefault="00CC0EF2" w:rsidP="00123EE1">
      <w:pPr>
        <w:jc w:val="both"/>
        <w:rPr>
          <w:b/>
        </w:rPr>
      </w:pPr>
    </w:p>
    <w:p w14:paraId="375A184F" w14:textId="77777777" w:rsidR="00CC0EF2" w:rsidRDefault="00CC0EF2" w:rsidP="00123EE1">
      <w:pPr>
        <w:jc w:val="both"/>
        <w:rPr>
          <w:b/>
        </w:rPr>
      </w:pPr>
    </w:p>
    <w:p w14:paraId="166366F8" w14:textId="77777777" w:rsidR="00CC0EF2" w:rsidRDefault="00CC0EF2" w:rsidP="00123EE1">
      <w:pPr>
        <w:jc w:val="both"/>
        <w:rPr>
          <w:b/>
        </w:rPr>
      </w:pPr>
    </w:p>
    <w:p w14:paraId="7E71EA84" w14:textId="77777777" w:rsidR="00CC0EF2" w:rsidRDefault="00CC0EF2" w:rsidP="00123EE1">
      <w:pPr>
        <w:jc w:val="both"/>
        <w:rPr>
          <w:b/>
        </w:rPr>
      </w:pPr>
    </w:p>
    <w:p w14:paraId="733ED385" w14:textId="77777777" w:rsidR="00CC0EF2" w:rsidRDefault="00CC0EF2" w:rsidP="00123EE1">
      <w:pPr>
        <w:jc w:val="both"/>
        <w:rPr>
          <w:b/>
        </w:rPr>
      </w:pPr>
    </w:p>
    <w:p w14:paraId="4C458209" w14:textId="77777777" w:rsidR="00CC0EF2" w:rsidRDefault="00CC0EF2" w:rsidP="00123EE1">
      <w:pPr>
        <w:jc w:val="both"/>
        <w:rPr>
          <w:b/>
        </w:rPr>
      </w:pPr>
    </w:p>
    <w:p w14:paraId="3EEF0E4C" w14:textId="77777777" w:rsidR="00236CDE" w:rsidRDefault="00236CDE" w:rsidP="00123EE1">
      <w:pPr>
        <w:jc w:val="both"/>
        <w:rPr>
          <w:b/>
        </w:rPr>
      </w:pPr>
    </w:p>
    <w:p w14:paraId="74045C96" w14:textId="77777777" w:rsidR="0098314A" w:rsidRDefault="0098314A" w:rsidP="00123EE1">
      <w:pPr>
        <w:jc w:val="both"/>
        <w:rPr>
          <w:b/>
        </w:rPr>
      </w:pPr>
    </w:p>
    <w:p w14:paraId="64852FF5" w14:textId="77777777" w:rsidR="00FD60E8" w:rsidRDefault="00FD60E8" w:rsidP="00123EE1">
      <w:pPr>
        <w:jc w:val="both"/>
        <w:rPr>
          <w:b/>
        </w:rPr>
      </w:pPr>
    </w:p>
    <w:p w14:paraId="296040CE" w14:textId="77777777" w:rsidR="00FD60E8" w:rsidRDefault="00FD60E8" w:rsidP="00123EE1">
      <w:pPr>
        <w:jc w:val="both"/>
        <w:rPr>
          <w:b/>
        </w:rPr>
      </w:pPr>
    </w:p>
    <w:p w14:paraId="6660E4AB" w14:textId="77777777" w:rsidR="00C40B40" w:rsidRDefault="00C40B40" w:rsidP="00C40B40">
      <w:pPr>
        <w:jc w:val="both"/>
        <w:rPr>
          <w:b/>
        </w:rPr>
      </w:pPr>
      <w:r>
        <w:rPr>
          <w:b/>
        </w:rPr>
        <w:t>Kontakty :</w:t>
      </w:r>
    </w:p>
    <w:p w14:paraId="2E316FD4" w14:textId="77777777" w:rsidR="00C40B40" w:rsidRDefault="00C40B40" w:rsidP="00C40B40">
      <w:pPr>
        <w:jc w:val="both"/>
        <w:rPr>
          <w:sz w:val="22"/>
          <w:szCs w:val="22"/>
        </w:rPr>
      </w:pPr>
      <w:r>
        <w:rPr>
          <w:sz w:val="22"/>
          <w:szCs w:val="22"/>
        </w:rPr>
        <w:t>Vedoucí oblasti Kutná Hora:</w:t>
      </w:r>
      <w:r>
        <w:rPr>
          <w:sz w:val="22"/>
          <w:szCs w:val="22"/>
        </w:rPr>
        <w:tab/>
      </w:r>
      <w:r>
        <w:rPr>
          <w:sz w:val="22"/>
          <w:szCs w:val="22"/>
        </w:rPr>
        <w:tab/>
        <w:t xml:space="preserve"> Petr Holan</w:t>
      </w:r>
      <w:r>
        <w:rPr>
          <w:sz w:val="22"/>
          <w:szCs w:val="22"/>
        </w:rPr>
        <w:tab/>
      </w:r>
      <w:r>
        <w:rPr>
          <w:sz w:val="22"/>
          <w:szCs w:val="22"/>
        </w:rPr>
        <w:tab/>
      </w:r>
      <w:hyperlink r:id="rId13" w:history="1">
        <w:r>
          <w:rPr>
            <w:rStyle w:val="Hypertextovodkaz"/>
            <w:sz w:val="22"/>
            <w:szCs w:val="22"/>
          </w:rPr>
          <w:t>petr.holan@ksus.cz</w:t>
        </w:r>
      </w:hyperlink>
      <w:r>
        <w:rPr>
          <w:sz w:val="22"/>
          <w:szCs w:val="22"/>
        </w:rPr>
        <w:tab/>
        <w:t xml:space="preserve">   724706242</w:t>
      </w:r>
    </w:p>
    <w:p w14:paraId="1D909854" w14:textId="3A1DC27E" w:rsidR="00632FB3" w:rsidRDefault="00C40B40" w:rsidP="00632FB3">
      <w:pPr>
        <w:jc w:val="both"/>
      </w:pPr>
      <w:r>
        <w:rPr>
          <w:sz w:val="22"/>
          <w:szCs w:val="22"/>
        </w:rPr>
        <w:t>Oblastní provozní technik-zást</w:t>
      </w:r>
      <w:r w:rsidR="00632FB3">
        <w:rPr>
          <w:sz w:val="22"/>
          <w:szCs w:val="22"/>
        </w:rPr>
        <w:t>upce:</w:t>
      </w:r>
      <w:r w:rsidR="00632FB3">
        <w:rPr>
          <w:sz w:val="22"/>
          <w:szCs w:val="22"/>
        </w:rPr>
        <w:tab/>
        <w:t xml:space="preserve"> Vladimír Kratochvíl       </w:t>
      </w:r>
      <w:r w:rsidR="005519B4">
        <w:rPr>
          <w:sz w:val="22"/>
          <w:szCs w:val="22"/>
        </w:rPr>
        <w:t xml:space="preserve"> </w:t>
      </w:r>
      <w:hyperlink r:id="rId14" w:history="1">
        <w:r w:rsidR="00632FB3">
          <w:rPr>
            <w:rStyle w:val="Hypertextovodkaz"/>
          </w:rPr>
          <w:t>vladimir.kratochvil@ksus.cz</w:t>
        </w:r>
      </w:hyperlink>
      <w:r w:rsidR="00632FB3">
        <w:t>, mob.: 725 561 303</w:t>
      </w:r>
    </w:p>
    <w:p w14:paraId="2DF6579A" w14:textId="38633DA8" w:rsidR="00C40B40" w:rsidRDefault="00C40B40" w:rsidP="00C40B40">
      <w:pPr>
        <w:jc w:val="both"/>
        <w:rPr>
          <w:sz w:val="22"/>
          <w:szCs w:val="22"/>
        </w:rPr>
      </w:pPr>
      <w:r>
        <w:rPr>
          <w:sz w:val="22"/>
          <w:szCs w:val="22"/>
        </w:rPr>
        <w:t>Provozní cestmistr:</w:t>
      </w:r>
      <w:r>
        <w:rPr>
          <w:sz w:val="22"/>
          <w:szCs w:val="22"/>
        </w:rPr>
        <w:tab/>
      </w:r>
      <w:r>
        <w:rPr>
          <w:sz w:val="22"/>
          <w:szCs w:val="22"/>
        </w:rPr>
        <w:tab/>
      </w:r>
      <w:r>
        <w:rPr>
          <w:sz w:val="22"/>
          <w:szCs w:val="22"/>
        </w:rPr>
        <w:tab/>
        <w:t xml:space="preserve"> </w:t>
      </w:r>
      <w:r w:rsidR="003E37BB">
        <w:rPr>
          <w:sz w:val="22"/>
          <w:szCs w:val="22"/>
        </w:rPr>
        <w:t>Zdeněk Horník</w:t>
      </w:r>
      <w:r>
        <w:rPr>
          <w:sz w:val="22"/>
          <w:szCs w:val="22"/>
        </w:rPr>
        <w:t>.</w:t>
      </w:r>
      <w:r w:rsidR="005519B4">
        <w:rPr>
          <w:sz w:val="22"/>
          <w:szCs w:val="22"/>
        </w:rPr>
        <w:t xml:space="preserve">           </w:t>
      </w:r>
      <w:r>
        <w:rPr>
          <w:sz w:val="22"/>
          <w:szCs w:val="22"/>
        </w:rPr>
        <w:t xml:space="preserve"> </w:t>
      </w:r>
      <w:hyperlink r:id="rId15" w:history="1">
        <w:r w:rsidR="005519B4">
          <w:rPr>
            <w:rStyle w:val="Hypertextovodkaz"/>
            <w:sz w:val="22"/>
            <w:szCs w:val="22"/>
          </w:rPr>
          <w:t>zdenek</w:t>
        </w:r>
      </w:hyperlink>
      <w:r w:rsidR="005519B4">
        <w:rPr>
          <w:rStyle w:val="Hypertextovodkaz"/>
          <w:sz w:val="22"/>
          <w:szCs w:val="22"/>
        </w:rPr>
        <w:t>.horniksus.cz</w:t>
      </w:r>
      <w:r>
        <w:rPr>
          <w:sz w:val="22"/>
          <w:szCs w:val="22"/>
        </w:rPr>
        <w:t>,</w:t>
      </w:r>
      <w:r w:rsidR="005519B4">
        <w:rPr>
          <w:sz w:val="22"/>
          <w:szCs w:val="22"/>
        </w:rPr>
        <w:t xml:space="preserve">          722994928</w:t>
      </w:r>
    </w:p>
    <w:p w14:paraId="5E8B8D0E" w14:textId="111BA800" w:rsidR="00C40B40" w:rsidRDefault="00C40B40" w:rsidP="00C40B40">
      <w:pPr>
        <w:jc w:val="both"/>
        <w:rPr>
          <w:sz w:val="22"/>
          <w:szCs w:val="22"/>
        </w:rPr>
      </w:pPr>
      <w:r>
        <w:rPr>
          <w:sz w:val="22"/>
          <w:szCs w:val="22"/>
        </w:rPr>
        <w:t>Správní cestmistr:</w:t>
      </w:r>
      <w:r>
        <w:rPr>
          <w:sz w:val="22"/>
          <w:szCs w:val="22"/>
        </w:rPr>
        <w:tab/>
      </w:r>
      <w:r>
        <w:rPr>
          <w:sz w:val="22"/>
          <w:szCs w:val="22"/>
        </w:rPr>
        <w:tab/>
      </w:r>
      <w:r>
        <w:rPr>
          <w:sz w:val="22"/>
          <w:szCs w:val="22"/>
        </w:rPr>
        <w:tab/>
        <w:t xml:space="preserve"> Renata Vyčítalová,      </w:t>
      </w:r>
      <w:r w:rsidR="005519B4">
        <w:rPr>
          <w:sz w:val="22"/>
          <w:szCs w:val="22"/>
        </w:rPr>
        <w:t xml:space="preserve"> </w:t>
      </w:r>
      <w:hyperlink r:id="rId16" w:history="1">
        <w:r w:rsidR="005519B4" w:rsidRPr="00C96810">
          <w:rPr>
            <w:rStyle w:val="Hypertextovodkaz"/>
            <w:sz w:val="22"/>
            <w:szCs w:val="22"/>
          </w:rPr>
          <w:t>ranata.vycitalova@ksus.cz</w:t>
        </w:r>
      </w:hyperlink>
      <w:r>
        <w:rPr>
          <w:sz w:val="22"/>
          <w:szCs w:val="22"/>
        </w:rPr>
        <w:t xml:space="preserve"> 606603314</w:t>
      </w:r>
    </w:p>
    <w:p w14:paraId="2AAF3152" w14:textId="77777777" w:rsidR="00C40B40" w:rsidRDefault="00C40B40" w:rsidP="00C40B40">
      <w:pPr>
        <w:jc w:val="center"/>
        <w:rPr>
          <w:i/>
        </w:rPr>
      </w:pPr>
      <w:r>
        <w:rPr>
          <w:i/>
        </w:rPr>
        <w:t>Krajská správa a údržba silnic Středočeského kraje, příspěvková organizace, Zborovská 11, 150 21 Praha 5</w:t>
      </w:r>
    </w:p>
    <w:p w14:paraId="1E03EB76" w14:textId="77777777" w:rsidR="00123EE1" w:rsidRDefault="00123EE1" w:rsidP="00123EE1">
      <w:pPr>
        <w:rPr>
          <w:bCs/>
        </w:rPr>
      </w:pPr>
    </w:p>
    <w:p w14:paraId="176CCB16" w14:textId="77777777" w:rsidR="000C6816" w:rsidRDefault="000C6816" w:rsidP="00123EE1">
      <w:pPr>
        <w:rPr>
          <w:bCs/>
        </w:rPr>
      </w:pPr>
    </w:p>
    <w:p w14:paraId="202AD288" w14:textId="056D3460" w:rsidR="005F49BD" w:rsidRDefault="00123EE1" w:rsidP="00AF091F">
      <w:r>
        <w:rPr>
          <w:sz w:val="22"/>
          <w:szCs w:val="22"/>
        </w:rPr>
        <w:t xml:space="preserve">Zpracoval: </w:t>
      </w:r>
      <w:r w:rsidR="00D55F61">
        <w:rPr>
          <w:sz w:val="22"/>
          <w:szCs w:val="22"/>
        </w:rPr>
        <w:t>Zdeněk</w:t>
      </w:r>
      <w:r w:rsidR="00405F9D">
        <w:rPr>
          <w:sz w:val="22"/>
          <w:szCs w:val="22"/>
        </w:rPr>
        <w:t xml:space="preserve"> Horník</w:t>
      </w:r>
    </w:p>
    <w:tbl>
      <w:tblPr>
        <w:tblpPr w:leftFromText="141" w:rightFromText="141" w:horzAnchor="margin" w:tblpY="480"/>
        <w:tblW w:w="10611" w:type="dxa"/>
        <w:tblCellMar>
          <w:left w:w="70" w:type="dxa"/>
          <w:right w:w="70" w:type="dxa"/>
        </w:tblCellMar>
        <w:tblLook w:val="04A0" w:firstRow="1" w:lastRow="0" w:firstColumn="1" w:lastColumn="0" w:noHBand="0" w:noVBand="1"/>
      </w:tblPr>
      <w:tblGrid>
        <w:gridCol w:w="700"/>
        <w:gridCol w:w="1217"/>
        <w:gridCol w:w="4100"/>
        <w:gridCol w:w="640"/>
        <w:gridCol w:w="840"/>
        <w:gridCol w:w="914"/>
        <w:gridCol w:w="2200"/>
      </w:tblGrid>
      <w:tr w:rsidR="005F49BD" w14:paraId="156DABFF" w14:textId="77777777" w:rsidTr="000037AD">
        <w:trPr>
          <w:trHeight w:val="300"/>
        </w:trPr>
        <w:tc>
          <w:tcPr>
            <w:tcW w:w="700" w:type="dxa"/>
            <w:tcBorders>
              <w:top w:val="nil"/>
              <w:left w:val="nil"/>
              <w:bottom w:val="nil"/>
              <w:right w:val="nil"/>
            </w:tcBorders>
            <w:shd w:val="clear" w:color="auto" w:fill="auto"/>
            <w:noWrap/>
            <w:vAlign w:val="bottom"/>
            <w:hideMark/>
          </w:tcPr>
          <w:p w14:paraId="0961DD34" w14:textId="77777777" w:rsidR="005F49BD" w:rsidRDefault="005F49BD" w:rsidP="000037AD">
            <w:pPr>
              <w:rPr>
                <w:rFonts w:ascii="Arial" w:hAnsi="Arial" w:cs="Arial"/>
                <w:b/>
                <w:bCs/>
                <w:color w:val="FF0000"/>
              </w:rPr>
            </w:pPr>
          </w:p>
        </w:tc>
        <w:tc>
          <w:tcPr>
            <w:tcW w:w="1217" w:type="dxa"/>
            <w:tcBorders>
              <w:top w:val="nil"/>
              <w:left w:val="nil"/>
              <w:bottom w:val="nil"/>
              <w:right w:val="nil"/>
            </w:tcBorders>
            <w:shd w:val="clear" w:color="auto" w:fill="auto"/>
            <w:noWrap/>
            <w:vAlign w:val="bottom"/>
          </w:tcPr>
          <w:p w14:paraId="0A6FC51F" w14:textId="77777777" w:rsidR="005F49BD" w:rsidRDefault="005F49BD" w:rsidP="000037AD">
            <w:pPr>
              <w:rPr>
                <w:sz w:val="20"/>
                <w:szCs w:val="20"/>
              </w:rPr>
            </w:pPr>
          </w:p>
        </w:tc>
        <w:tc>
          <w:tcPr>
            <w:tcW w:w="4100" w:type="dxa"/>
            <w:tcBorders>
              <w:top w:val="nil"/>
              <w:left w:val="nil"/>
              <w:bottom w:val="nil"/>
              <w:right w:val="nil"/>
            </w:tcBorders>
            <w:shd w:val="clear" w:color="auto" w:fill="auto"/>
            <w:noWrap/>
            <w:vAlign w:val="bottom"/>
          </w:tcPr>
          <w:p w14:paraId="7CE9F6B2" w14:textId="77777777" w:rsidR="005F49BD" w:rsidRDefault="005F49BD" w:rsidP="000037AD">
            <w:pPr>
              <w:rPr>
                <w:sz w:val="20"/>
                <w:szCs w:val="20"/>
              </w:rPr>
            </w:pPr>
          </w:p>
        </w:tc>
        <w:tc>
          <w:tcPr>
            <w:tcW w:w="640" w:type="dxa"/>
            <w:tcBorders>
              <w:top w:val="nil"/>
              <w:left w:val="nil"/>
              <w:bottom w:val="nil"/>
              <w:right w:val="nil"/>
            </w:tcBorders>
            <w:shd w:val="clear" w:color="auto" w:fill="auto"/>
            <w:noWrap/>
            <w:vAlign w:val="bottom"/>
            <w:hideMark/>
          </w:tcPr>
          <w:p w14:paraId="36AA12F6" w14:textId="77777777" w:rsidR="005F49BD" w:rsidRDefault="005F49BD" w:rsidP="000037AD">
            <w:pPr>
              <w:rPr>
                <w:sz w:val="20"/>
                <w:szCs w:val="20"/>
              </w:rPr>
            </w:pPr>
          </w:p>
        </w:tc>
        <w:tc>
          <w:tcPr>
            <w:tcW w:w="840" w:type="dxa"/>
            <w:tcBorders>
              <w:top w:val="nil"/>
              <w:left w:val="nil"/>
              <w:bottom w:val="nil"/>
              <w:right w:val="nil"/>
            </w:tcBorders>
            <w:shd w:val="clear" w:color="auto" w:fill="auto"/>
            <w:noWrap/>
            <w:vAlign w:val="bottom"/>
            <w:hideMark/>
          </w:tcPr>
          <w:p w14:paraId="35A62A6E" w14:textId="77777777" w:rsidR="005F49BD" w:rsidRDefault="005F49BD" w:rsidP="000037AD">
            <w:pPr>
              <w:jc w:val="center"/>
              <w:rPr>
                <w:sz w:val="20"/>
                <w:szCs w:val="20"/>
              </w:rPr>
            </w:pPr>
          </w:p>
        </w:tc>
        <w:tc>
          <w:tcPr>
            <w:tcW w:w="914" w:type="dxa"/>
            <w:tcBorders>
              <w:top w:val="nil"/>
              <w:left w:val="nil"/>
              <w:bottom w:val="nil"/>
              <w:right w:val="nil"/>
            </w:tcBorders>
            <w:shd w:val="clear" w:color="auto" w:fill="auto"/>
            <w:noWrap/>
            <w:vAlign w:val="bottom"/>
            <w:hideMark/>
          </w:tcPr>
          <w:p w14:paraId="42B6873E" w14:textId="77777777" w:rsidR="005F49BD" w:rsidRDefault="005F49BD" w:rsidP="000037AD">
            <w:pPr>
              <w:rPr>
                <w:sz w:val="20"/>
                <w:szCs w:val="20"/>
              </w:rPr>
            </w:pPr>
          </w:p>
        </w:tc>
        <w:tc>
          <w:tcPr>
            <w:tcW w:w="2200" w:type="dxa"/>
            <w:tcBorders>
              <w:top w:val="nil"/>
              <w:left w:val="nil"/>
              <w:bottom w:val="nil"/>
              <w:right w:val="nil"/>
            </w:tcBorders>
            <w:shd w:val="clear" w:color="auto" w:fill="auto"/>
            <w:noWrap/>
            <w:vAlign w:val="bottom"/>
            <w:hideMark/>
          </w:tcPr>
          <w:p w14:paraId="6F6F21B9" w14:textId="77777777" w:rsidR="005F49BD" w:rsidRDefault="005F49BD" w:rsidP="000037AD">
            <w:pPr>
              <w:rPr>
                <w:sz w:val="20"/>
                <w:szCs w:val="20"/>
              </w:rPr>
            </w:pPr>
          </w:p>
        </w:tc>
      </w:tr>
      <w:tr w:rsidR="005F49BD" w14:paraId="6AF07635" w14:textId="77777777" w:rsidTr="000037AD">
        <w:trPr>
          <w:trHeight w:val="300"/>
        </w:trPr>
        <w:tc>
          <w:tcPr>
            <w:tcW w:w="700" w:type="dxa"/>
            <w:tcBorders>
              <w:top w:val="nil"/>
              <w:left w:val="nil"/>
              <w:bottom w:val="nil"/>
              <w:right w:val="nil"/>
            </w:tcBorders>
            <w:shd w:val="clear" w:color="auto" w:fill="auto"/>
            <w:noWrap/>
            <w:vAlign w:val="bottom"/>
            <w:hideMark/>
          </w:tcPr>
          <w:p w14:paraId="2B6C1DCB" w14:textId="77777777" w:rsidR="005F49BD" w:rsidRDefault="005F49BD" w:rsidP="000037AD">
            <w:pPr>
              <w:rPr>
                <w:sz w:val="20"/>
                <w:szCs w:val="20"/>
              </w:rPr>
            </w:pPr>
          </w:p>
        </w:tc>
        <w:tc>
          <w:tcPr>
            <w:tcW w:w="1217" w:type="dxa"/>
            <w:tcBorders>
              <w:top w:val="nil"/>
              <w:left w:val="nil"/>
              <w:bottom w:val="nil"/>
              <w:right w:val="nil"/>
            </w:tcBorders>
            <w:shd w:val="clear" w:color="auto" w:fill="auto"/>
            <w:noWrap/>
            <w:vAlign w:val="bottom"/>
          </w:tcPr>
          <w:p w14:paraId="6DBFCB83" w14:textId="77777777" w:rsidR="005F49BD" w:rsidRDefault="005F49BD" w:rsidP="000037AD">
            <w:pPr>
              <w:rPr>
                <w:sz w:val="20"/>
                <w:szCs w:val="20"/>
              </w:rPr>
            </w:pPr>
          </w:p>
        </w:tc>
        <w:tc>
          <w:tcPr>
            <w:tcW w:w="4100" w:type="dxa"/>
            <w:tcBorders>
              <w:top w:val="nil"/>
              <w:left w:val="nil"/>
              <w:bottom w:val="nil"/>
              <w:right w:val="nil"/>
            </w:tcBorders>
            <w:shd w:val="clear" w:color="auto" w:fill="auto"/>
            <w:noWrap/>
            <w:vAlign w:val="bottom"/>
          </w:tcPr>
          <w:p w14:paraId="71EF4777" w14:textId="68885EE0" w:rsidR="005F49BD" w:rsidRDefault="005F49BD" w:rsidP="000037AD">
            <w:pPr>
              <w:rPr>
                <w:rFonts w:ascii="Calibri" w:hAnsi="Calibri" w:cs="Calibri"/>
                <w:color w:val="000000"/>
                <w:sz w:val="22"/>
                <w:szCs w:val="22"/>
              </w:rPr>
            </w:pPr>
          </w:p>
        </w:tc>
        <w:tc>
          <w:tcPr>
            <w:tcW w:w="640" w:type="dxa"/>
            <w:tcBorders>
              <w:top w:val="nil"/>
              <w:left w:val="nil"/>
              <w:bottom w:val="nil"/>
              <w:right w:val="nil"/>
            </w:tcBorders>
            <w:shd w:val="clear" w:color="auto" w:fill="auto"/>
            <w:noWrap/>
            <w:vAlign w:val="bottom"/>
            <w:hideMark/>
          </w:tcPr>
          <w:p w14:paraId="03958936" w14:textId="77777777" w:rsidR="005F49BD" w:rsidRDefault="005F49BD" w:rsidP="000037AD">
            <w:pPr>
              <w:rPr>
                <w:rFonts w:ascii="Calibri" w:hAnsi="Calibri" w:cs="Calibri"/>
                <w:color w:val="000000"/>
                <w:sz w:val="22"/>
                <w:szCs w:val="22"/>
              </w:rPr>
            </w:pPr>
          </w:p>
        </w:tc>
        <w:tc>
          <w:tcPr>
            <w:tcW w:w="840" w:type="dxa"/>
            <w:tcBorders>
              <w:top w:val="nil"/>
              <w:left w:val="nil"/>
              <w:bottom w:val="nil"/>
              <w:right w:val="nil"/>
            </w:tcBorders>
            <w:shd w:val="clear" w:color="auto" w:fill="auto"/>
            <w:noWrap/>
            <w:vAlign w:val="bottom"/>
            <w:hideMark/>
          </w:tcPr>
          <w:p w14:paraId="1ABD7C2A" w14:textId="77777777" w:rsidR="005F49BD" w:rsidRDefault="005F49BD" w:rsidP="000037AD">
            <w:pPr>
              <w:jc w:val="center"/>
              <w:rPr>
                <w:sz w:val="20"/>
                <w:szCs w:val="20"/>
              </w:rPr>
            </w:pPr>
          </w:p>
        </w:tc>
        <w:tc>
          <w:tcPr>
            <w:tcW w:w="914" w:type="dxa"/>
            <w:tcBorders>
              <w:top w:val="nil"/>
              <w:left w:val="nil"/>
              <w:bottom w:val="nil"/>
              <w:right w:val="nil"/>
            </w:tcBorders>
            <w:shd w:val="clear" w:color="auto" w:fill="auto"/>
            <w:noWrap/>
            <w:vAlign w:val="bottom"/>
            <w:hideMark/>
          </w:tcPr>
          <w:p w14:paraId="72511CCA" w14:textId="77777777" w:rsidR="005F49BD" w:rsidRDefault="005F49BD" w:rsidP="000037AD">
            <w:pPr>
              <w:rPr>
                <w:sz w:val="20"/>
                <w:szCs w:val="20"/>
              </w:rPr>
            </w:pPr>
          </w:p>
        </w:tc>
        <w:tc>
          <w:tcPr>
            <w:tcW w:w="2200" w:type="dxa"/>
            <w:tcBorders>
              <w:top w:val="nil"/>
              <w:left w:val="nil"/>
              <w:bottom w:val="nil"/>
              <w:right w:val="nil"/>
            </w:tcBorders>
            <w:shd w:val="clear" w:color="auto" w:fill="auto"/>
            <w:noWrap/>
            <w:vAlign w:val="bottom"/>
            <w:hideMark/>
          </w:tcPr>
          <w:p w14:paraId="2CCA60CD" w14:textId="77777777" w:rsidR="005F49BD" w:rsidRDefault="005F49BD" w:rsidP="000037AD">
            <w:pPr>
              <w:rPr>
                <w:sz w:val="20"/>
                <w:szCs w:val="20"/>
              </w:rPr>
            </w:pPr>
          </w:p>
        </w:tc>
      </w:tr>
      <w:tr w:rsidR="005F49BD" w14:paraId="668E5688" w14:textId="77777777" w:rsidTr="000037AD">
        <w:trPr>
          <w:trHeight w:val="300"/>
        </w:trPr>
        <w:tc>
          <w:tcPr>
            <w:tcW w:w="700" w:type="dxa"/>
            <w:tcBorders>
              <w:top w:val="nil"/>
              <w:left w:val="nil"/>
              <w:bottom w:val="nil"/>
              <w:right w:val="nil"/>
            </w:tcBorders>
            <w:shd w:val="clear" w:color="auto" w:fill="auto"/>
            <w:noWrap/>
            <w:vAlign w:val="bottom"/>
            <w:hideMark/>
          </w:tcPr>
          <w:p w14:paraId="25F3B203" w14:textId="77777777" w:rsidR="005F49BD" w:rsidRDefault="005F49BD" w:rsidP="000037AD">
            <w:pPr>
              <w:rPr>
                <w:sz w:val="20"/>
                <w:szCs w:val="20"/>
              </w:rPr>
            </w:pPr>
          </w:p>
        </w:tc>
        <w:tc>
          <w:tcPr>
            <w:tcW w:w="1217" w:type="dxa"/>
            <w:tcBorders>
              <w:top w:val="nil"/>
              <w:left w:val="nil"/>
              <w:bottom w:val="nil"/>
              <w:right w:val="nil"/>
            </w:tcBorders>
            <w:shd w:val="clear" w:color="auto" w:fill="auto"/>
            <w:noWrap/>
            <w:vAlign w:val="bottom"/>
          </w:tcPr>
          <w:p w14:paraId="1100E027" w14:textId="77777777" w:rsidR="005F49BD" w:rsidRDefault="005F49BD" w:rsidP="000037AD">
            <w:pPr>
              <w:rPr>
                <w:sz w:val="20"/>
                <w:szCs w:val="20"/>
              </w:rPr>
            </w:pPr>
          </w:p>
        </w:tc>
        <w:tc>
          <w:tcPr>
            <w:tcW w:w="4100" w:type="dxa"/>
            <w:tcBorders>
              <w:top w:val="nil"/>
              <w:left w:val="nil"/>
              <w:bottom w:val="nil"/>
              <w:right w:val="nil"/>
            </w:tcBorders>
            <w:shd w:val="clear" w:color="auto" w:fill="auto"/>
            <w:noWrap/>
            <w:vAlign w:val="bottom"/>
          </w:tcPr>
          <w:p w14:paraId="69A40172" w14:textId="52ACA55E" w:rsidR="005F49BD" w:rsidRDefault="005F49BD" w:rsidP="000037AD">
            <w:pPr>
              <w:rPr>
                <w:rFonts w:ascii="Calibri" w:hAnsi="Calibri" w:cs="Calibri"/>
                <w:color w:val="000000"/>
                <w:sz w:val="22"/>
                <w:szCs w:val="22"/>
              </w:rPr>
            </w:pPr>
          </w:p>
        </w:tc>
        <w:tc>
          <w:tcPr>
            <w:tcW w:w="640" w:type="dxa"/>
            <w:tcBorders>
              <w:top w:val="nil"/>
              <w:left w:val="nil"/>
              <w:bottom w:val="nil"/>
              <w:right w:val="nil"/>
            </w:tcBorders>
            <w:shd w:val="clear" w:color="auto" w:fill="auto"/>
            <w:noWrap/>
            <w:vAlign w:val="bottom"/>
            <w:hideMark/>
          </w:tcPr>
          <w:p w14:paraId="53D864FB" w14:textId="77777777" w:rsidR="005F49BD" w:rsidRDefault="005F49BD" w:rsidP="000037AD">
            <w:pPr>
              <w:rPr>
                <w:rFonts w:ascii="Calibri" w:hAnsi="Calibri" w:cs="Calibri"/>
                <w:color w:val="000000"/>
                <w:sz w:val="22"/>
                <w:szCs w:val="22"/>
              </w:rPr>
            </w:pPr>
          </w:p>
        </w:tc>
        <w:tc>
          <w:tcPr>
            <w:tcW w:w="840" w:type="dxa"/>
            <w:tcBorders>
              <w:top w:val="nil"/>
              <w:left w:val="nil"/>
              <w:bottom w:val="nil"/>
              <w:right w:val="nil"/>
            </w:tcBorders>
            <w:shd w:val="clear" w:color="auto" w:fill="auto"/>
            <w:noWrap/>
            <w:vAlign w:val="bottom"/>
            <w:hideMark/>
          </w:tcPr>
          <w:p w14:paraId="2FA6C09C" w14:textId="77777777" w:rsidR="005F49BD" w:rsidRDefault="005F49BD" w:rsidP="000037AD">
            <w:pPr>
              <w:jc w:val="center"/>
              <w:rPr>
                <w:sz w:val="20"/>
                <w:szCs w:val="20"/>
              </w:rPr>
            </w:pPr>
          </w:p>
        </w:tc>
        <w:tc>
          <w:tcPr>
            <w:tcW w:w="914" w:type="dxa"/>
            <w:tcBorders>
              <w:top w:val="nil"/>
              <w:left w:val="nil"/>
              <w:bottom w:val="nil"/>
              <w:right w:val="nil"/>
            </w:tcBorders>
            <w:shd w:val="clear" w:color="auto" w:fill="auto"/>
            <w:noWrap/>
            <w:vAlign w:val="bottom"/>
            <w:hideMark/>
          </w:tcPr>
          <w:p w14:paraId="2B37E8D4" w14:textId="77777777" w:rsidR="005F49BD" w:rsidRDefault="005F49BD" w:rsidP="000037AD">
            <w:pPr>
              <w:rPr>
                <w:sz w:val="20"/>
                <w:szCs w:val="20"/>
              </w:rPr>
            </w:pPr>
          </w:p>
        </w:tc>
        <w:tc>
          <w:tcPr>
            <w:tcW w:w="2200" w:type="dxa"/>
            <w:tcBorders>
              <w:top w:val="nil"/>
              <w:left w:val="nil"/>
              <w:bottom w:val="nil"/>
              <w:right w:val="nil"/>
            </w:tcBorders>
            <w:shd w:val="clear" w:color="auto" w:fill="auto"/>
            <w:noWrap/>
            <w:vAlign w:val="bottom"/>
            <w:hideMark/>
          </w:tcPr>
          <w:p w14:paraId="1AEBE3C9" w14:textId="77777777" w:rsidR="005F49BD" w:rsidRDefault="005F49BD" w:rsidP="000037AD">
            <w:pPr>
              <w:rPr>
                <w:sz w:val="20"/>
                <w:szCs w:val="20"/>
              </w:rPr>
            </w:pPr>
          </w:p>
        </w:tc>
      </w:tr>
      <w:tr w:rsidR="005F49BD" w14:paraId="2F8202EA" w14:textId="77777777" w:rsidTr="000037AD">
        <w:trPr>
          <w:trHeight w:val="300"/>
        </w:trPr>
        <w:tc>
          <w:tcPr>
            <w:tcW w:w="700" w:type="dxa"/>
            <w:tcBorders>
              <w:top w:val="nil"/>
              <w:left w:val="nil"/>
              <w:bottom w:val="nil"/>
              <w:right w:val="nil"/>
            </w:tcBorders>
            <w:shd w:val="clear" w:color="auto" w:fill="auto"/>
            <w:noWrap/>
            <w:vAlign w:val="bottom"/>
            <w:hideMark/>
          </w:tcPr>
          <w:p w14:paraId="7D9A884D" w14:textId="77777777" w:rsidR="005F49BD" w:rsidRDefault="005F49BD" w:rsidP="000037AD">
            <w:pPr>
              <w:rPr>
                <w:sz w:val="20"/>
                <w:szCs w:val="20"/>
              </w:rPr>
            </w:pPr>
          </w:p>
        </w:tc>
        <w:tc>
          <w:tcPr>
            <w:tcW w:w="1217" w:type="dxa"/>
            <w:tcBorders>
              <w:top w:val="nil"/>
              <w:left w:val="nil"/>
              <w:bottom w:val="nil"/>
              <w:right w:val="nil"/>
            </w:tcBorders>
            <w:shd w:val="clear" w:color="auto" w:fill="auto"/>
            <w:noWrap/>
            <w:vAlign w:val="bottom"/>
          </w:tcPr>
          <w:p w14:paraId="2C6BFD91" w14:textId="77777777" w:rsidR="005F49BD" w:rsidRDefault="005F49BD" w:rsidP="000037AD">
            <w:pPr>
              <w:rPr>
                <w:sz w:val="20"/>
                <w:szCs w:val="20"/>
              </w:rPr>
            </w:pPr>
          </w:p>
        </w:tc>
        <w:tc>
          <w:tcPr>
            <w:tcW w:w="4100" w:type="dxa"/>
            <w:tcBorders>
              <w:top w:val="nil"/>
              <w:left w:val="nil"/>
              <w:bottom w:val="nil"/>
              <w:right w:val="nil"/>
            </w:tcBorders>
            <w:shd w:val="clear" w:color="auto" w:fill="auto"/>
            <w:noWrap/>
            <w:vAlign w:val="bottom"/>
          </w:tcPr>
          <w:p w14:paraId="45EB6670" w14:textId="4450F9DD" w:rsidR="005F49BD" w:rsidRDefault="005F49BD" w:rsidP="000037AD">
            <w:pPr>
              <w:rPr>
                <w:rFonts w:ascii="Calibri" w:hAnsi="Calibri" w:cs="Calibri"/>
                <w:color w:val="000000"/>
                <w:sz w:val="22"/>
                <w:szCs w:val="22"/>
              </w:rPr>
            </w:pPr>
          </w:p>
        </w:tc>
        <w:tc>
          <w:tcPr>
            <w:tcW w:w="640" w:type="dxa"/>
            <w:tcBorders>
              <w:top w:val="nil"/>
              <w:left w:val="nil"/>
              <w:bottom w:val="nil"/>
              <w:right w:val="nil"/>
            </w:tcBorders>
            <w:shd w:val="clear" w:color="auto" w:fill="auto"/>
            <w:noWrap/>
            <w:vAlign w:val="bottom"/>
            <w:hideMark/>
          </w:tcPr>
          <w:p w14:paraId="72C5AA74" w14:textId="77777777" w:rsidR="005F49BD" w:rsidRDefault="005F49BD" w:rsidP="000037AD">
            <w:pPr>
              <w:rPr>
                <w:rFonts w:ascii="Calibri" w:hAnsi="Calibri" w:cs="Calibri"/>
                <w:color w:val="000000"/>
                <w:sz w:val="22"/>
                <w:szCs w:val="22"/>
              </w:rPr>
            </w:pPr>
          </w:p>
        </w:tc>
        <w:tc>
          <w:tcPr>
            <w:tcW w:w="840" w:type="dxa"/>
            <w:tcBorders>
              <w:top w:val="nil"/>
              <w:left w:val="nil"/>
              <w:bottom w:val="nil"/>
              <w:right w:val="nil"/>
            </w:tcBorders>
            <w:shd w:val="clear" w:color="auto" w:fill="auto"/>
            <w:noWrap/>
            <w:vAlign w:val="bottom"/>
            <w:hideMark/>
          </w:tcPr>
          <w:p w14:paraId="24292731" w14:textId="77777777" w:rsidR="005F49BD" w:rsidRDefault="005F49BD" w:rsidP="000037AD">
            <w:pPr>
              <w:jc w:val="center"/>
              <w:rPr>
                <w:sz w:val="20"/>
                <w:szCs w:val="20"/>
              </w:rPr>
            </w:pPr>
          </w:p>
        </w:tc>
        <w:tc>
          <w:tcPr>
            <w:tcW w:w="914" w:type="dxa"/>
            <w:tcBorders>
              <w:top w:val="nil"/>
              <w:left w:val="nil"/>
              <w:bottom w:val="nil"/>
              <w:right w:val="nil"/>
            </w:tcBorders>
            <w:shd w:val="clear" w:color="auto" w:fill="auto"/>
            <w:noWrap/>
            <w:vAlign w:val="bottom"/>
            <w:hideMark/>
          </w:tcPr>
          <w:p w14:paraId="59D150CD" w14:textId="77777777" w:rsidR="005F49BD" w:rsidRDefault="005F49BD" w:rsidP="000037AD">
            <w:pPr>
              <w:rPr>
                <w:sz w:val="20"/>
                <w:szCs w:val="20"/>
              </w:rPr>
            </w:pPr>
          </w:p>
        </w:tc>
        <w:tc>
          <w:tcPr>
            <w:tcW w:w="2200" w:type="dxa"/>
            <w:tcBorders>
              <w:top w:val="nil"/>
              <w:left w:val="nil"/>
              <w:bottom w:val="nil"/>
              <w:right w:val="nil"/>
            </w:tcBorders>
            <w:shd w:val="clear" w:color="auto" w:fill="auto"/>
            <w:noWrap/>
            <w:vAlign w:val="bottom"/>
            <w:hideMark/>
          </w:tcPr>
          <w:p w14:paraId="4E15A5AF" w14:textId="77777777" w:rsidR="005F49BD" w:rsidRDefault="005F49BD" w:rsidP="000037AD">
            <w:pPr>
              <w:rPr>
                <w:sz w:val="20"/>
                <w:szCs w:val="20"/>
              </w:rPr>
            </w:pPr>
          </w:p>
        </w:tc>
      </w:tr>
      <w:tr w:rsidR="005F49BD" w14:paraId="7A210721" w14:textId="77777777" w:rsidTr="000037AD">
        <w:trPr>
          <w:trHeight w:val="300"/>
        </w:trPr>
        <w:tc>
          <w:tcPr>
            <w:tcW w:w="700" w:type="dxa"/>
            <w:tcBorders>
              <w:top w:val="nil"/>
              <w:left w:val="nil"/>
              <w:bottom w:val="nil"/>
              <w:right w:val="nil"/>
            </w:tcBorders>
            <w:shd w:val="clear" w:color="auto" w:fill="auto"/>
            <w:noWrap/>
            <w:vAlign w:val="bottom"/>
            <w:hideMark/>
          </w:tcPr>
          <w:p w14:paraId="29B6AAC5" w14:textId="77777777" w:rsidR="005F49BD" w:rsidRDefault="005F49BD" w:rsidP="000037AD">
            <w:pPr>
              <w:rPr>
                <w:sz w:val="20"/>
                <w:szCs w:val="20"/>
              </w:rPr>
            </w:pPr>
          </w:p>
        </w:tc>
        <w:tc>
          <w:tcPr>
            <w:tcW w:w="1217" w:type="dxa"/>
            <w:tcBorders>
              <w:top w:val="nil"/>
              <w:left w:val="nil"/>
              <w:bottom w:val="nil"/>
              <w:right w:val="nil"/>
            </w:tcBorders>
            <w:shd w:val="clear" w:color="auto" w:fill="auto"/>
            <w:noWrap/>
            <w:vAlign w:val="bottom"/>
          </w:tcPr>
          <w:p w14:paraId="5FC20049" w14:textId="77777777" w:rsidR="005F49BD" w:rsidRDefault="005F49BD" w:rsidP="000037AD">
            <w:pPr>
              <w:rPr>
                <w:sz w:val="20"/>
                <w:szCs w:val="20"/>
              </w:rPr>
            </w:pPr>
          </w:p>
        </w:tc>
        <w:tc>
          <w:tcPr>
            <w:tcW w:w="4100" w:type="dxa"/>
            <w:tcBorders>
              <w:top w:val="nil"/>
              <w:left w:val="nil"/>
              <w:bottom w:val="nil"/>
              <w:right w:val="nil"/>
            </w:tcBorders>
            <w:shd w:val="clear" w:color="auto" w:fill="auto"/>
            <w:noWrap/>
            <w:vAlign w:val="bottom"/>
          </w:tcPr>
          <w:p w14:paraId="3091DD9E" w14:textId="718E70A5" w:rsidR="005F49BD" w:rsidRDefault="005F49BD" w:rsidP="000037AD">
            <w:pPr>
              <w:rPr>
                <w:rFonts w:ascii="Calibri" w:hAnsi="Calibri" w:cs="Calibri"/>
                <w:color w:val="000000"/>
                <w:sz w:val="22"/>
                <w:szCs w:val="22"/>
              </w:rPr>
            </w:pPr>
          </w:p>
        </w:tc>
        <w:tc>
          <w:tcPr>
            <w:tcW w:w="640" w:type="dxa"/>
            <w:tcBorders>
              <w:top w:val="nil"/>
              <w:left w:val="nil"/>
              <w:bottom w:val="nil"/>
              <w:right w:val="nil"/>
            </w:tcBorders>
            <w:shd w:val="clear" w:color="auto" w:fill="auto"/>
            <w:noWrap/>
            <w:vAlign w:val="bottom"/>
            <w:hideMark/>
          </w:tcPr>
          <w:p w14:paraId="66EFBBDB" w14:textId="77777777" w:rsidR="005F49BD" w:rsidRDefault="005F49BD" w:rsidP="000037AD">
            <w:pPr>
              <w:rPr>
                <w:rFonts w:ascii="Calibri" w:hAnsi="Calibri" w:cs="Calibri"/>
                <w:color w:val="000000"/>
                <w:sz w:val="22"/>
                <w:szCs w:val="22"/>
              </w:rPr>
            </w:pPr>
          </w:p>
        </w:tc>
        <w:tc>
          <w:tcPr>
            <w:tcW w:w="840" w:type="dxa"/>
            <w:tcBorders>
              <w:top w:val="nil"/>
              <w:left w:val="nil"/>
              <w:bottom w:val="nil"/>
              <w:right w:val="nil"/>
            </w:tcBorders>
            <w:shd w:val="clear" w:color="auto" w:fill="auto"/>
            <w:noWrap/>
            <w:vAlign w:val="bottom"/>
            <w:hideMark/>
          </w:tcPr>
          <w:p w14:paraId="1606A903" w14:textId="77777777" w:rsidR="005F49BD" w:rsidRDefault="005F49BD" w:rsidP="000037AD">
            <w:pPr>
              <w:jc w:val="center"/>
              <w:rPr>
                <w:sz w:val="20"/>
                <w:szCs w:val="20"/>
              </w:rPr>
            </w:pPr>
          </w:p>
        </w:tc>
        <w:tc>
          <w:tcPr>
            <w:tcW w:w="914" w:type="dxa"/>
            <w:tcBorders>
              <w:top w:val="nil"/>
              <w:left w:val="nil"/>
              <w:bottom w:val="nil"/>
              <w:right w:val="nil"/>
            </w:tcBorders>
            <w:shd w:val="clear" w:color="auto" w:fill="auto"/>
            <w:noWrap/>
            <w:vAlign w:val="bottom"/>
            <w:hideMark/>
          </w:tcPr>
          <w:p w14:paraId="188E9383" w14:textId="77777777" w:rsidR="005F49BD" w:rsidRDefault="005F49BD" w:rsidP="000037AD">
            <w:pPr>
              <w:rPr>
                <w:sz w:val="20"/>
                <w:szCs w:val="20"/>
              </w:rPr>
            </w:pPr>
          </w:p>
        </w:tc>
        <w:tc>
          <w:tcPr>
            <w:tcW w:w="2200" w:type="dxa"/>
            <w:tcBorders>
              <w:top w:val="nil"/>
              <w:left w:val="nil"/>
              <w:bottom w:val="nil"/>
              <w:right w:val="nil"/>
            </w:tcBorders>
            <w:shd w:val="clear" w:color="auto" w:fill="auto"/>
            <w:noWrap/>
            <w:vAlign w:val="bottom"/>
            <w:hideMark/>
          </w:tcPr>
          <w:p w14:paraId="30BDBDA4" w14:textId="77777777" w:rsidR="005F49BD" w:rsidRDefault="005F49BD" w:rsidP="000037AD">
            <w:pPr>
              <w:rPr>
                <w:sz w:val="20"/>
                <w:szCs w:val="20"/>
              </w:rPr>
            </w:pPr>
          </w:p>
        </w:tc>
      </w:tr>
      <w:tr w:rsidR="005F49BD" w14:paraId="7765D778" w14:textId="77777777" w:rsidTr="000037AD">
        <w:trPr>
          <w:trHeight w:val="300"/>
        </w:trPr>
        <w:tc>
          <w:tcPr>
            <w:tcW w:w="700" w:type="dxa"/>
            <w:tcBorders>
              <w:top w:val="nil"/>
              <w:left w:val="nil"/>
              <w:bottom w:val="nil"/>
              <w:right w:val="nil"/>
            </w:tcBorders>
            <w:shd w:val="clear" w:color="auto" w:fill="auto"/>
            <w:noWrap/>
            <w:vAlign w:val="bottom"/>
            <w:hideMark/>
          </w:tcPr>
          <w:p w14:paraId="601B72EC" w14:textId="77777777" w:rsidR="005F49BD" w:rsidRDefault="005F49BD" w:rsidP="000037AD">
            <w:pPr>
              <w:rPr>
                <w:sz w:val="20"/>
                <w:szCs w:val="20"/>
              </w:rPr>
            </w:pPr>
          </w:p>
        </w:tc>
        <w:tc>
          <w:tcPr>
            <w:tcW w:w="1217" w:type="dxa"/>
            <w:tcBorders>
              <w:top w:val="nil"/>
              <w:left w:val="nil"/>
              <w:bottom w:val="nil"/>
              <w:right w:val="nil"/>
            </w:tcBorders>
            <w:shd w:val="clear" w:color="auto" w:fill="auto"/>
            <w:noWrap/>
            <w:vAlign w:val="bottom"/>
          </w:tcPr>
          <w:p w14:paraId="1814C458" w14:textId="77777777" w:rsidR="005F49BD" w:rsidRDefault="005F49BD" w:rsidP="000037AD">
            <w:pPr>
              <w:rPr>
                <w:sz w:val="20"/>
                <w:szCs w:val="20"/>
              </w:rPr>
            </w:pPr>
          </w:p>
        </w:tc>
        <w:tc>
          <w:tcPr>
            <w:tcW w:w="4100" w:type="dxa"/>
            <w:tcBorders>
              <w:top w:val="nil"/>
              <w:left w:val="nil"/>
              <w:bottom w:val="nil"/>
              <w:right w:val="nil"/>
            </w:tcBorders>
            <w:shd w:val="clear" w:color="auto" w:fill="auto"/>
            <w:noWrap/>
            <w:vAlign w:val="bottom"/>
          </w:tcPr>
          <w:p w14:paraId="6FBD1A10" w14:textId="00845039" w:rsidR="005F49BD" w:rsidRDefault="005F49BD" w:rsidP="000037AD">
            <w:pPr>
              <w:rPr>
                <w:rFonts w:ascii="Calibri" w:hAnsi="Calibri" w:cs="Calibri"/>
                <w:color w:val="000000"/>
                <w:sz w:val="22"/>
                <w:szCs w:val="22"/>
              </w:rPr>
            </w:pPr>
          </w:p>
        </w:tc>
        <w:tc>
          <w:tcPr>
            <w:tcW w:w="640" w:type="dxa"/>
            <w:tcBorders>
              <w:top w:val="nil"/>
              <w:left w:val="nil"/>
              <w:bottom w:val="nil"/>
              <w:right w:val="nil"/>
            </w:tcBorders>
            <w:shd w:val="clear" w:color="auto" w:fill="auto"/>
            <w:noWrap/>
            <w:vAlign w:val="bottom"/>
            <w:hideMark/>
          </w:tcPr>
          <w:p w14:paraId="449DDD8F" w14:textId="77777777" w:rsidR="005F49BD" w:rsidRDefault="005F49BD" w:rsidP="000037AD">
            <w:pPr>
              <w:rPr>
                <w:rFonts w:ascii="Calibri" w:hAnsi="Calibri" w:cs="Calibri"/>
                <w:color w:val="000000"/>
                <w:sz w:val="22"/>
                <w:szCs w:val="22"/>
              </w:rPr>
            </w:pPr>
          </w:p>
        </w:tc>
        <w:tc>
          <w:tcPr>
            <w:tcW w:w="840" w:type="dxa"/>
            <w:tcBorders>
              <w:top w:val="nil"/>
              <w:left w:val="nil"/>
              <w:bottom w:val="nil"/>
              <w:right w:val="nil"/>
            </w:tcBorders>
            <w:shd w:val="clear" w:color="auto" w:fill="auto"/>
            <w:noWrap/>
            <w:vAlign w:val="bottom"/>
            <w:hideMark/>
          </w:tcPr>
          <w:p w14:paraId="774999A0" w14:textId="77777777" w:rsidR="005F49BD" w:rsidRDefault="005F49BD" w:rsidP="000037AD">
            <w:pPr>
              <w:jc w:val="center"/>
              <w:rPr>
                <w:sz w:val="20"/>
                <w:szCs w:val="20"/>
              </w:rPr>
            </w:pPr>
          </w:p>
        </w:tc>
        <w:tc>
          <w:tcPr>
            <w:tcW w:w="914" w:type="dxa"/>
            <w:tcBorders>
              <w:top w:val="nil"/>
              <w:left w:val="nil"/>
              <w:bottom w:val="nil"/>
              <w:right w:val="nil"/>
            </w:tcBorders>
            <w:shd w:val="clear" w:color="auto" w:fill="auto"/>
            <w:noWrap/>
            <w:vAlign w:val="bottom"/>
            <w:hideMark/>
          </w:tcPr>
          <w:p w14:paraId="5D9797CB" w14:textId="77777777" w:rsidR="005F49BD" w:rsidRDefault="005F49BD" w:rsidP="000037AD">
            <w:pPr>
              <w:rPr>
                <w:sz w:val="20"/>
                <w:szCs w:val="20"/>
              </w:rPr>
            </w:pPr>
          </w:p>
        </w:tc>
        <w:tc>
          <w:tcPr>
            <w:tcW w:w="2200" w:type="dxa"/>
            <w:tcBorders>
              <w:top w:val="nil"/>
              <w:left w:val="nil"/>
              <w:bottom w:val="nil"/>
              <w:right w:val="nil"/>
            </w:tcBorders>
            <w:shd w:val="clear" w:color="auto" w:fill="auto"/>
            <w:noWrap/>
            <w:vAlign w:val="bottom"/>
            <w:hideMark/>
          </w:tcPr>
          <w:p w14:paraId="1BA72C94" w14:textId="77777777" w:rsidR="005F49BD" w:rsidRDefault="005F49BD" w:rsidP="000037AD">
            <w:pPr>
              <w:rPr>
                <w:sz w:val="20"/>
                <w:szCs w:val="20"/>
              </w:rPr>
            </w:pPr>
          </w:p>
        </w:tc>
      </w:tr>
      <w:tr w:rsidR="005F49BD" w14:paraId="0B78DA24" w14:textId="77777777" w:rsidTr="000037AD">
        <w:trPr>
          <w:trHeight w:val="300"/>
        </w:trPr>
        <w:tc>
          <w:tcPr>
            <w:tcW w:w="700" w:type="dxa"/>
            <w:tcBorders>
              <w:top w:val="nil"/>
              <w:left w:val="nil"/>
              <w:bottom w:val="nil"/>
              <w:right w:val="nil"/>
            </w:tcBorders>
            <w:shd w:val="clear" w:color="auto" w:fill="auto"/>
            <w:noWrap/>
            <w:vAlign w:val="bottom"/>
            <w:hideMark/>
          </w:tcPr>
          <w:p w14:paraId="19080F28" w14:textId="77777777" w:rsidR="005F49BD" w:rsidRDefault="005F49BD" w:rsidP="000037AD">
            <w:pPr>
              <w:rPr>
                <w:sz w:val="20"/>
                <w:szCs w:val="20"/>
              </w:rPr>
            </w:pPr>
          </w:p>
        </w:tc>
        <w:tc>
          <w:tcPr>
            <w:tcW w:w="1217" w:type="dxa"/>
            <w:tcBorders>
              <w:top w:val="nil"/>
              <w:left w:val="nil"/>
              <w:bottom w:val="nil"/>
              <w:right w:val="nil"/>
            </w:tcBorders>
            <w:shd w:val="clear" w:color="auto" w:fill="auto"/>
            <w:noWrap/>
            <w:vAlign w:val="bottom"/>
          </w:tcPr>
          <w:p w14:paraId="653A2F0C" w14:textId="77777777" w:rsidR="005F49BD" w:rsidRDefault="005F49BD" w:rsidP="000037AD">
            <w:pPr>
              <w:rPr>
                <w:sz w:val="20"/>
                <w:szCs w:val="20"/>
              </w:rPr>
            </w:pPr>
          </w:p>
        </w:tc>
        <w:tc>
          <w:tcPr>
            <w:tcW w:w="4100" w:type="dxa"/>
            <w:tcBorders>
              <w:top w:val="nil"/>
              <w:left w:val="nil"/>
              <w:bottom w:val="nil"/>
              <w:right w:val="nil"/>
            </w:tcBorders>
            <w:shd w:val="clear" w:color="auto" w:fill="auto"/>
            <w:noWrap/>
            <w:vAlign w:val="bottom"/>
          </w:tcPr>
          <w:p w14:paraId="042BBE13" w14:textId="6F064BEF" w:rsidR="005F49BD" w:rsidRDefault="005F49BD" w:rsidP="000037AD">
            <w:pPr>
              <w:rPr>
                <w:rFonts w:ascii="Calibri" w:hAnsi="Calibri" w:cs="Calibri"/>
                <w:color w:val="000000"/>
                <w:sz w:val="22"/>
                <w:szCs w:val="22"/>
              </w:rPr>
            </w:pPr>
          </w:p>
        </w:tc>
        <w:tc>
          <w:tcPr>
            <w:tcW w:w="640" w:type="dxa"/>
            <w:tcBorders>
              <w:top w:val="nil"/>
              <w:left w:val="nil"/>
              <w:bottom w:val="nil"/>
              <w:right w:val="nil"/>
            </w:tcBorders>
            <w:shd w:val="clear" w:color="auto" w:fill="auto"/>
            <w:noWrap/>
            <w:vAlign w:val="bottom"/>
            <w:hideMark/>
          </w:tcPr>
          <w:p w14:paraId="1D2782CC" w14:textId="77777777" w:rsidR="005F49BD" w:rsidRDefault="005F49BD" w:rsidP="000037AD">
            <w:pPr>
              <w:rPr>
                <w:rFonts w:ascii="Calibri" w:hAnsi="Calibri" w:cs="Calibri"/>
                <w:color w:val="000000"/>
                <w:sz w:val="22"/>
                <w:szCs w:val="22"/>
              </w:rPr>
            </w:pPr>
          </w:p>
        </w:tc>
        <w:tc>
          <w:tcPr>
            <w:tcW w:w="840" w:type="dxa"/>
            <w:tcBorders>
              <w:top w:val="nil"/>
              <w:left w:val="nil"/>
              <w:bottom w:val="nil"/>
              <w:right w:val="nil"/>
            </w:tcBorders>
            <w:shd w:val="clear" w:color="auto" w:fill="auto"/>
            <w:noWrap/>
            <w:vAlign w:val="bottom"/>
            <w:hideMark/>
          </w:tcPr>
          <w:p w14:paraId="0FD17FD0" w14:textId="77777777" w:rsidR="005F49BD" w:rsidRDefault="005F49BD" w:rsidP="000037AD">
            <w:pPr>
              <w:jc w:val="center"/>
              <w:rPr>
                <w:sz w:val="20"/>
                <w:szCs w:val="20"/>
              </w:rPr>
            </w:pPr>
          </w:p>
        </w:tc>
        <w:tc>
          <w:tcPr>
            <w:tcW w:w="914" w:type="dxa"/>
            <w:tcBorders>
              <w:top w:val="nil"/>
              <w:left w:val="nil"/>
              <w:bottom w:val="nil"/>
              <w:right w:val="nil"/>
            </w:tcBorders>
            <w:shd w:val="clear" w:color="auto" w:fill="auto"/>
            <w:noWrap/>
            <w:vAlign w:val="bottom"/>
            <w:hideMark/>
          </w:tcPr>
          <w:p w14:paraId="73210EC6" w14:textId="77777777" w:rsidR="005F49BD" w:rsidRDefault="005F49BD" w:rsidP="000037AD">
            <w:pPr>
              <w:rPr>
                <w:sz w:val="20"/>
                <w:szCs w:val="20"/>
              </w:rPr>
            </w:pPr>
          </w:p>
        </w:tc>
        <w:tc>
          <w:tcPr>
            <w:tcW w:w="2200" w:type="dxa"/>
            <w:tcBorders>
              <w:top w:val="nil"/>
              <w:left w:val="nil"/>
              <w:bottom w:val="nil"/>
              <w:right w:val="nil"/>
            </w:tcBorders>
            <w:shd w:val="clear" w:color="auto" w:fill="auto"/>
            <w:noWrap/>
            <w:vAlign w:val="bottom"/>
            <w:hideMark/>
          </w:tcPr>
          <w:p w14:paraId="5640B551" w14:textId="77777777" w:rsidR="005F49BD" w:rsidRDefault="005F49BD" w:rsidP="000037AD">
            <w:pPr>
              <w:rPr>
                <w:sz w:val="20"/>
                <w:szCs w:val="20"/>
              </w:rPr>
            </w:pPr>
          </w:p>
        </w:tc>
      </w:tr>
    </w:tbl>
    <w:p w14:paraId="56182884" w14:textId="77777777" w:rsidR="005F49BD" w:rsidRDefault="005F49BD" w:rsidP="00AF091F"/>
    <w:sectPr w:rsidR="005F49BD" w:rsidSect="00287A7C">
      <w:footerReference w:type="even" r:id="rId17"/>
      <w:footerReference w:type="default" r:id="rId18"/>
      <w:pgSz w:w="11906" w:h="16838" w:code="9"/>
      <w:pgMar w:top="851" w:right="1418" w:bottom="726" w:left="1418" w:header="709" w:footer="709" w:gutter="0"/>
      <w:pgNumType w:chapStyle="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FECCB" w14:textId="77777777" w:rsidR="00D85545" w:rsidRDefault="00D85545">
      <w:r>
        <w:separator/>
      </w:r>
    </w:p>
  </w:endnote>
  <w:endnote w:type="continuationSeparator" w:id="0">
    <w:p w14:paraId="13292246" w14:textId="77777777" w:rsidR="00D85545" w:rsidRDefault="00D85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861E" w14:textId="77777777" w:rsidR="00602287" w:rsidRDefault="00167A1E">
    <w:pPr>
      <w:pStyle w:val="Zpat"/>
      <w:framePr w:wrap="around" w:vAnchor="text" w:hAnchor="margin" w:xAlign="center" w:y="1"/>
      <w:rPr>
        <w:rStyle w:val="slostrnky"/>
      </w:rPr>
    </w:pPr>
    <w:r>
      <w:rPr>
        <w:rStyle w:val="slostrnky"/>
      </w:rPr>
      <w:fldChar w:fldCharType="begin"/>
    </w:r>
    <w:r w:rsidR="00602287">
      <w:rPr>
        <w:rStyle w:val="slostrnky"/>
      </w:rPr>
      <w:instrText xml:space="preserve">PAGE  </w:instrText>
    </w:r>
    <w:r>
      <w:rPr>
        <w:rStyle w:val="slostrnky"/>
      </w:rPr>
      <w:fldChar w:fldCharType="end"/>
    </w:r>
  </w:p>
  <w:p w14:paraId="02882D68" w14:textId="77777777" w:rsidR="00602287" w:rsidRDefault="0060228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E4826" w14:textId="4B834810" w:rsidR="00602287" w:rsidRDefault="00167A1E">
    <w:pPr>
      <w:pStyle w:val="Zpat"/>
      <w:framePr w:wrap="around" w:vAnchor="text" w:hAnchor="margin" w:xAlign="center" w:y="1"/>
      <w:rPr>
        <w:rStyle w:val="slostrnky"/>
      </w:rPr>
    </w:pPr>
    <w:r>
      <w:rPr>
        <w:rStyle w:val="slostrnky"/>
      </w:rPr>
      <w:fldChar w:fldCharType="begin"/>
    </w:r>
    <w:r w:rsidR="00602287">
      <w:rPr>
        <w:rStyle w:val="slostrnky"/>
      </w:rPr>
      <w:instrText xml:space="preserve">PAGE  </w:instrText>
    </w:r>
    <w:r>
      <w:rPr>
        <w:rStyle w:val="slostrnky"/>
      </w:rPr>
      <w:fldChar w:fldCharType="separate"/>
    </w:r>
    <w:r w:rsidR="00632FB3">
      <w:rPr>
        <w:rStyle w:val="slostrnky"/>
        <w:noProof/>
      </w:rPr>
      <w:t>1</w:t>
    </w:r>
    <w:r>
      <w:rPr>
        <w:rStyle w:val="slostrnky"/>
      </w:rPr>
      <w:fldChar w:fldCharType="end"/>
    </w:r>
  </w:p>
  <w:p w14:paraId="7622C15A" w14:textId="77777777" w:rsidR="00602287" w:rsidRDefault="006022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796AC" w14:textId="77777777" w:rsidR="00D85545" w:rsidRDefault="00D85545">
      <w:r>
        <w:separator/>
      </w:r>
    </w:p>
  </w:footnote>
  <w:footnote w:type="continuationSeparator" w:id="0">
    <w:p w14:paraId="33C1E571" w14:textId="77777777" w:rsidR="00D85545" w:rsidRDefault="00D855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57AB5"/>
    <w:multiLevelType w:val="hybridMultilevel"/>
    <w:tmpl w:val="9EAC94DE"/>
    <w:lvl w:ilvl="0" w:tplc="8690AF0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2269D7"/>
    <w:multiLevelType w:val="hybridMultilevel"/>
    <w:tmpl w:val="A2A0553A"/>
    <w:lvl w:ilvl="0" w:tplc="1A7A10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668049340">
    <w:abstractNumId w:val="1"/>
  </w:num>
  <w:num w:numId="2" w16cid:durableId="750739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91F"/>
    <w:rsid w:val="000037AD"/>
    <w:rsid w:val="000247C6"/>
    <w:rsid w:val="00024F25"/>
    <w:rsid w:val="0004043E"/>
    <w:rsid w:val="00046BD0"/>
    <w:rsid w:val="0006235E"/>
    <w:rsid w:val="00062520"/>
    <w:rsid w:val="000871FD"/>
    <w:rsid w:val="0009261E"/>
    <w:rsid w:val="000A15A1"/>
    <w:rsid w:val="000A2ED4"/>
    <w:rsid w:val="000A3B4E"/>
    <w:rsid w:val="000A423F"/>
    <w:rsid w:val="000B294E"/>
    <w:rsid w:val="000B5C13"/>
    <w:rsid w:val="000C2664"/>
    <w:rsid w:val="000C2B6D"/>
    <w:rsid w:val="000C6816"/>
    <w:rsid w:val="000D2364"/>
    <w:rsid w:val="000D5CC5"/>
    <w:rsid w:val="000E1B0A"/>
    <w:rsid w:val="000E1DDE"/>
    <w:rsid w:val="000F0F27"/>
    <w:rsid w:val="000F2772"/>
    <w:rsid w:val="00106E44"/>
    <w:rsid w:val="001216FF"/>
    <w:rsid w:val="00123EE1"/>
    <w:rsid w:val="00127548"/>
    <w:rsid w:val="00167A1E"/>
    <w:rsid w:val="00170EB0"/>
    <w:rsid w:val="0017167A"/>
    <w:rsid w:val="00171FDB"/>
    <w:rsid w:val="00173B56"/>
    <w:rsid w:val="001751E6"/>
    <w:rsid w:val="001867FA"/>
    <w:rsid w:val="001931EB"/>
    <w:rsid w:val="001A7185"/>
    <w:rsid w:val="001B462E"/>
    <w:rsid w:val="001B750A"/>
    <w:rsid w:val="001F0CB1"/>
    <w:rsid w:val="00206CD5"/>
    <w:rsid w:val="002168DA"/>
    <w:rsid w:val="00223928"/>
    <w:rsid w:val="002278C3"/>
    <w:rsid w:val="00231FD8"/>
    <w:rsid w:val="00236CDE"/>
    <w:rsid w:val="00246688"/>
    <w:rsid w:val="00250224"/>
    <w:rsid w:val="00252EED"/>
    <w:rsid w:val="00255FF7"/>
    <w:rsid w:val="00257B55"/>
    <w:rsid w:val="00262D1A"/>
    <w:rsid w:val="00271033"/>
    <w:rsid w:val="00272638"/>
    <w:rsid w:val="0028390F"/>
    <w:rsid w:val="00287A7C"/>
    <w:rsid w:val="00291894"/>
    <w:rsid w:val="00293744"/>
    <w:rsid w:val="002A2C78"/>
    <w:rsid w:val="002B0B49"/>
    <w:rsid w:val="002B0CEA"/>
    <w:rsid w:val="002C611A"/>
    <w:rsid w:val="002F5E30"/>
    <w:rsid w:val="00312065"/>
    <w:rsid w:val="003323B8"/>
    <w:rsid w:val="003324A1"/>
    <w:rsid w:val="00350824"/>
    <w:rsid w:val="003635EC"/>
    <w:rsid w:val="00370DCC"/>
    <w:rsid w:val="00391277"/>
    <w:rsid w:val="00393D59"/>
    <w:rsid w:val="003954EF"/>
    <w:rsid w:val="00396DF9"/>
    <w:rsid w:val="003B624B"/>
    <w:rsid w:val="003C1BD8"/>
    <w:rsid w:val="003C331C"/>
    <w:rsid w:val="003C5F45"/>
    <w:rsid w:val="003D7B50"/>
    <w:rsid w:val="003E37BB"/>
    <w:rsid w:val="003F704B"/>
    <w:rsid w:val="00405553"/>
    <w:rsid w:val="00405F9D"/>
    <w:rsid w:val="004145C7"/>
    <w:rsid w:val="00416D1A"/>
    <w:rsid w:val="00447748"/>
    <w:rsid w:val="00451439"/>
    <w:rsid w:val="004575B5"/>
    <w:rsid w:val="004633F4"/>
    <w:rsid w:val="00463CF1"/>
    <w:rsid w:val="00466311"/>
    <w:rsid w:val="00466C41"/>
    <w:rsid w:val="004672A0"/>
    <w:rsid w:val="0047283E"/>
    <w:rsid w:val="004873BE"/>
    <w:rsid w:val="00497E8E"/>
    <w:rsid w:val="004D1F7F"/>
    <w:rsid w:val="004E0C79"/>
    <w:rsid w:val="004E16F2"/>
    <w:rsid w:val="004E32BF"/>
    <w:rsid w:val="004F4289"/>
    <w:rsid w:val="004F6C2B"/>
    <w:rsid w:val="00500994"/>
    <w:rsid w:val="00501B49"/>
    <w:rsid w:val="0051553A"/>
    <w:rsid w:val="00516E46"/>
    <w:rsid w:val="00520176"/>
    <w:rsid w:val="00534E89"/>
    <w:rsid w:val="00536D35"/>
    <w:rsid w:val="005519B4"/>
    <w:rsid w:val="005540C9"/>
    <w:rsid w:val="0055483F"/>
    <w:rsid w:val="00561BC7"/>
    <w:rsid w:val="00563B47"/>
    <w:rsid w:val="005829D6"/>
    <w:rsid w:val="00583885"/>
    <w:rsid w:val="005A13B0"/>
    <w:rsid w:val="005A6F49"/>
    <w:rsid w:val="005F1C45"/>
    <w:rsid w:val="005F49BD"/>
    <w:rsid w:val="0060107D"/>
    <w:rsid w:val="00601342"/>
    <w:rsid w:val="00602287"/>
    <w:rsid w:val="00610F82"/>
    <w:rsid w:val="00613735"/>
    <w:rsid w:val="00623F2A"/>
    <w:rsid w:val="00632FB3"/>
    <w:rsid w:val="00650D32"/>
    <w:rsid w:val="00654449"/>
    <w:rsid w:val="00655279"/>
    <w:rsid w:val="006611DE"/>
    <w:rsid w:val="00662A7F"/>
    <w:rsid w:val="00663521"/>
    <w:rsid w:val="00671015"/>
    <w:rsid w:val="00671BD4"/>
    <w:rsid w:val="00674CB9"/>
    <w:rsid w:val="006827AA"/>
    <w:rsid w:val="006857B5"/>
    <w:rsid w:val="00695F1C"/>
    <w:rsid w:val="006A5FA1"/>
    <w:rsid w:val="006B7984"/>
    <w:rsid w:val="006C4EA4"/>
    <w:rsid w:val="006C75CD"/>
    <w:rsid w:val="006D758D"/>
    <w:rsid w:val="006F3CFC"/>
    <w:rsid w:val="00705BDF"/>
    <w:rsid w:val="00712E0A"/>
    <w:rsid w:val="00715A31"/>
    <w:rsid w:val="007171BF"/>
    <w:rsid w:val="00730E74"/>
    <w:rsid w:val="00733EBB"/>
    <w:rsid w:val="0074347E"/>
    <w:rsid w:val="007458E9"/>
    <w:rsid w:val="00751413"/>
    <w:rsid w:val="00756EEE"/>
    <w:rsid w:val="0077116B"/>
    <w:rsid w:val="00781C66"/>
    <w:rsid w:val="00795F8D"/>
    <w:rsid w:val="00796DD6"/>
    <w:rsid w:val="007D7D3F"/>
    <w:rsid w:val="007E394B"/>
    <w:rsid w:val="007F24E0"/>
    <w:rsid w:val="008014F7"/>
    <w:rsid w:val="00804673"/>
    <w:rsid w:val="00811426"/>
    <w:rsid w:val="00814734"/>
    <w:rsid w:val="00817919"/>
    <w:rsid w:val="00823548"/>
    <w:rsid w:val="008314CC"/>
    <w:rsid w:val="008429D2"/>
    <w:rsid w:val="00845870"/>
    <w:rsid w:val="00846534"/>
    <w:rsid w:val="00852096"/>
    <w:rsid w:val="00862FEB"/>
    <w:rsid w:val="00865190"/>
    <w:rsid w:val="0087401F"/>
    <w:rsid w:val="00881790"/>
    <w:rsid w:val="00882943"/>
    <w:rsid w:val="008B6306"/>
    <w:rsid w:val="008C362A"/>
    <w:rsid w:val="008D38EA"/>
    <w:rsid w:val="008F7734"/>
    <w:rsid w:val="0090658A"/>
    <w:rsid w:val="00917361"/>
    <w:rsid w:val="0093148A"/>
    <w:rsid w:val="00932D5E"/>
    <w:rsid w:val="009442A1"/>
    <w:rsid w:val="00947FB5"/>
    <w:rsid w:val="0098314A"/>
    <w:rsid w:val="009951F2"/>
    <w:rsid w:val="009962C0"/>
    <w:rsid w:val="009A0310"/>
    <w:rsid w:val="009B0DE7"/>
    <w:rsid w:val="009B3FDC"/>
    <w:rsid w:val="009C1D52"/>
    <w:rsid w:val="009C2C56"/>
    <w:rsid w:val="009C7B08"/>
    <w:rsid w:val="009D6530"/>
    <w:rsid w:val="009E5AA3"/>
    <w:rsid w:val="00A00165"/>
    <w:rsid w:val="00A04279"/>
    <w:rsid w:val="00A05A7C"/>
    <w:rsid w:val="00A11D93"/>
    <w:rsid w:val="00A152A6"/>
    <w:rsid w:val="00A42761"/>
    <w:rsid w:val="00A566F3"/>
    <w:rsid w:val="00A5701F"/>
    <w:rsid w:val="00A724E9"/>
    <w:rsid w:val="00A77CEF"/>
    <w:rsid w:val="00A80518"/>
    <w:rsid w:val="00A922E9"/>
    <w:rsid w:val="00A93F19"/>
    <w:rsid w:val="00A93FA0"/>
    <w:rsid w:val="00AB5235"/>
    <w:rsid w:val="00AC1455"/>
    <w:rsid w:val="00AC1732"/>
    <w:rsid w:val="00AC391A"/>
    <w:rsid w:val="00AD520D"/>
    <w:rsid w:val="00AF091F"/>
    <w:rsid w:val="00AF5FA4"/>
    <w:rsid w:val="00B03135"/>
    <w:rsid w:val="00B06D0E"/>
    <w:rsid w:val="00B14120"/>
    <w:rsid w:val="00B141C4"/>
    <w:rsid w:val="00B27CEF"/>
    <w:rsid w:val="00B345C7"/>
    <w:rsid w:val="00B47CAD"/>
    <w:rsid w:val="00B50B11"/>
    <w:rsid w:val="00B51086"/>
    <w:rsid w:val="00B51B88"/>
    <w:rsid w:val="00B55EDE"/>
    <w:rsid w:val="00B60DE1"/>
    <w:rsid w:val="00B63F09"/>
    <w:rsid w:val="00B83860"/>
    <w:rsid w:val="00B83B8C"/>
    <w:rsid w:val="00B86F03"/>
    <w:rsid w:val="00BA04A1"/>
    <w:rsid w:val="00BB6629"/>
    <w:rsid w:val="00BC2492"/>
    <w:rsid w:val="00BC55B2"/>
    <w:rsid w:val="00BD05C4"/>
    <w:rsid w:val="00BF3389"/>
    <w:rsid w:val="00BF53D2"/>
    <w:rsid w:val="00BF780F"/>
    <w:rsid w:val="00C07C03"/>
    <w:rsid w:val="00C14016"/>
    <w:rsid w:val="00C14EB0"/>
    <w:rsid w:val="00C2077E"/>
    <w:rsid w:val="00C25591"/>
    <w:rsid w:val="00C372AD"/>
    <w:rsid w:val="00C402AB"/>
    <w:rsid w:val="00C40B40"/>
    <w:rsid w:val="00C5040E"/>
    <w:rsid w:val="00C61A87"/>
    <w:rsid w:val="00C63BDE"/>
    <w:rsid w:val="00C770BB"/>
    <w:rsid w:val="00C80BD0"/>
    <w:rsid w:val="00C81C37"/>
    <w:rsid w:val="00C8442F"/>
    <w:rsid w:val="00CB1CF1"/>
    <w:rsid w:val="00CC0EF2"/>
    <w:rsid w:val="00CC6B52"/>
    <w:rsid w:val="00CD3D8B"/>
    <w:rsid w:val="00CF2A0A"/>
    <w:rsid w:val="00D011C1"/>
    <w:rsid w:val="00D1341F"/>
    <w:rsid w:val="00D17621"/>
    <w:rsid w:val="00D24BC4"/>
    <w:rsid w:val="00D27B06"/>
    <w:rsid w:val="00D30601"/>
    <w:rsid w:val="00D50323"/>
    <w:rsid w:val="00D53590"/>
    <w:rsid w:val="00D53698"/>
    <w:rsid w:val="00D55F61"/>
    <w:rsid w:val="00D57CEC"/>
    <w:rsid w:val="00D64FEE"/>
    <w:rsid w:val="00D7378D"/>
    <w:rsid w:val="00D77467"/>
    <w:rsid w:val="00D83500"/>
    <w:rsid w:val="00D85545"/>
    <w:rsid w:val="00D956E5"/>
    <w:rsid w:val="00D97349"/>
    <w:rsid w:val="00DA1944"/>
    <w:rsid w:val="00DA7566"/>
    <w:rsid w:val="00DB47DA"/>
    <w:rsid w:val="00DD0F27"/>
    <w:rsid w:val="00DD540D"/>
    <w:rsid w:val="00DE018C"/>
    <w:rsid w:val="00DE6BA5"/>
    <w:rsid w:val="00DE71B7"/>
    <w:rsid w:val="00E018E9"/>
    <w:rsid w:val="00E248DD"/>
    <w:rsid w:val="00E24937"/>
    <w:rsid w:val="00E551E5"/>
    <w:rsid w:val="00E55288"/>
    <w:rsid w:val="00E62E7A"/>
    <w:rsid w:val="00E6771C"/>
    <w:rsid w:val="00E710DD"/>
    <w:rsid w:val="00E71E31"/>
    <w:rsid w:val="00E872FE"/>
    <w:rsid w:val="00EA2121"/>
    <w:rsid w:val="00EA5B9B"/>
    <w:rsid w:val="00EB02D7"/>
    <w:rsid w:val="00EB1FC2"/>
    <w:rsid w:val="00EB2DF7"/>
    <w:rsid w:val="00EB61B6"/>
    <w:rsid w:val="00EB6305"/>
    <w:rsid w:val="00EC2AFA"/>
    <w:rsid w:val="00ED13F3"/>
    <w:rsid w:val="00ED19BB"/>
    <w:rsid w:val="00ED6B9E"/>
    <w:rsid w:val="00EE3090"/>
    <w:rsid w:val="00EE6335"/>
    <w:rsid w:val="00EF325D"/>
    <w:rsid w:val="00F046F2"/>
    <w:rsid w:val="00F06458"/>
    <w:rsid w:val="00F161ED"/>
    <w:rsid w:val="00F27F8C"/>
    <w:rsid w:val="00F30EDA"/>
    <w:rsid w:val="00F372B8"/>
    <w:rsid w:val="00F40066"/>
    <w:rsid w:val="00F40197"/>
    <w:rsid w:val="00F41632"/>
    <w:rsid w:val="00F41A50"/>
    <w:rsid w:val="00F43AFE"/>
    <w:rsid w:val="00F474CA"/>
    <w:rsid w:val="00F56C1A"/>
    <w:rsid w:val="00F67476"/>
    <w:rsid w:val="00F711C0"/>
    <w:rsid w:val="00F902C5"/>
    <w:rsid w:val="00FA2F71"/>
    <w:rsid w:val="00FB74F4"/>
    <w:rsid w:val="00FC30E6"/>
    <w:rsid w:val="00FC704C"/>
    <w:rsid w:val="00FD54E2"/>
    <w:rsid w:val="00FD60E8"/>
    <w:rsid w:val="00FE230F"/>
    <w:rsid w:val="00FE33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50B9D2"/>
  <w15:docId w15:val="{028B761F-647D-45F9-9353-943BA7757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7A7C"/>
    <w:rPr>
      <w:sz w:val="24"/>
      <w:szCs w:val="24"/>
    </w:rPr>
  </w:style>
  <w:style w:type="paragraph" w:styleId="Nadpis1">
    <w:name w:val="heading 1"/>
    <w:basedOn w:val="Normln"/>
    <w:next w:val="Normln"/>
    <w:qFormat/>
    <w:rsid w:val="00287A7C"/>
    <w:pPr>
      <w:keepNext/>
      <w:ind w:left="2124" w:hanging="2124"/>
      <w:jc w:val="center"/>
      <w:outlineLvl w:val="0"/>
    </w:pPr>
    <w:rPr>
      <w:b/>
      <w:sz w:val="32"/>
      <w:szCs w:val="32"/>
    </w:rPr>
  </w:style>
  <w:style w:type="paragraph" w:styleId="Nadpis2">
    <w:name w:val="heading 2"/>
    <w:basedOn w:val="Normln"/>
    <w:next w:val="Normln"/>
    <w:qFormat/>
    <w:rsid w:val="00287A7C"/>
    <w:pPr>
      <w:keepNext/>
      <w:jc w:val="center"/>
      <w:outlineLvl w:val="1"/>
    </w:pPr>
    <w:rPr>
      <w:b/>
      <w:bCs/>
      <w:sz w:val="32"/>
      <w:u w:val="single"/>
    </w:rPr>
  </w:style>
  <w:style w:type="paragraph" w:styleId="Nadpis3">
    <w:name w:val="heading 3"/>
    <w:basedOn w:val="Normln"/>
    <w:next w:val="Normln"/>
    <w:link w:val="Nadpis3Char"/>
    <w:uiPriority w:val="9"/>
    <w:unhideWhenUsed/>
    <w:qFormat/>
    <w:rsid w:val="0090658A"/>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287A7C"/>
    <w:pPr>
      <w:tabs>
        <w:tab w:val="center" w:pos="4536"/>
        <w:tab w:val="right" w:pos="9072"/>
      </w:tabs>
    </w:pPr>
  </w:style>
  <w:style w:type="character" w:styleId="slostrnky">
    <w:name w:val="page number"/>
    <w:basedOn w:val="Standardnpsmoodstavce"/>
    <w:semiHidden/>
    <w:rsid w:val="00287A7C"/>
  </w:style>
  <w:style w:type="character" w:styleId="Hypertextovodkaz">
    <w:name w:val="Hyperlink"/>
    <w:basedOn w:val="Standardnpsmoodstavce"/>
    <w:semiHidden/>
    <w:rsid w:val="00287A7C"/>
    <w:rPr>
      <w:color w:val="0000FF"/>
      <w:u w:val="single"/>
    </w:rPr>
  </w:style>
  <w:style w:type="paragraph" w:styleId="Zkladntext">
    <w:name w:val="Body Text"/>
    <w:basedOn w:val="Normln"/>
    <w:semiHidden/>
    <w:rsid w:val="00287A7C"/>
    <w:pPr>
      <w:jc w:val="both"/>
    </w:pPr>
    <w:rPr>
      <w:bCs/>
    </w:rPr>
  </w:style>
  <w:style w:type="character" w:styleId="Sledovanodkaz">
    <w:name w:val="FollowedHyperlink"/>
    <w:basedOn w:val="Standardnpsmoodstavce"/>
    <w:semiHidden/>
    <w:rsid w:val="00287A7C"/>
    <w:rPr>
      <w:color w:val="800080"/>
      <w:u w:val="single"/>
    </w:rPr>
  </w:style>
  <w:style w:type="paragraph" w:styleId="Nzev">
    <w:name w:val="Title"/>
    <w:basedOn w:val="Normln"/>
    <w:qFormat/>
    <w:rsid w:val="00287A7C"/>
    <w:pPr>
      <w:ind w:left="2124" w:hanging="2124"/>
      <w:jc w:val="center"/>
    </w:pPr>
    <w:rPr>
      <w:b/>
      <w:bCs/>
      <w:sz w:val="48"/>
      <w:u w:val="single"/>
    </w:rPr>
  </w:style>
  <w:style w:type="paragraph" w:styleId="Textbubliny">
    <w:name w:val="Balloon Text"/>
    <w:basedOn w:val="Normln"/>
    <w:link w:val="TextbublinyChar"/>
    <w:uiPriority w:val="99"/>
    <w:semiHidden/>
    <w:unhideWhenUsed/>
    <w:rsid w:val="00F711C0"/>
    <w:rPr>
      <w:rFonts w:ascii="Tahoma" w:hAnsi="Tahoma" w:cs="Tahoma"/>
      <w:sz w:val="16"/>
      <w:szCs w:val="16"/>
    </w:rPr>
  </w:style>
  <w:style w:type="character" w:customStyle="1" w:styleId="TextbublinyChar">
    <w:name w:val="Text bubliny Char"/>
    <w:basedOn w:val="Standardnpsmoodstavce"/>
    <w:link w:val="Textbubliny"/>
    <w:uiPriority w:val="99"/>
    <w:semiHidden/>
    <w:rsid w:val="00F711C0"/>
    <w:rPr>
      <w:rFonts w:ascii="Tahoma" w:hAnsi="Tahoma" w:cs="Tahoma"/>
      <w:sz w:val="16"/>
      <w:szCs w:val="16"/>
    </w:rPr>
  </w:style>
  <w:style w:type="paragraph" w:styleId="Normlnweb">
    <w:name w:val="Normal (Web)"/>
    <w:basedOn w:val="Normln"/>
    <w:uiPriority w:val="99"/>
    <w:unhideWhenUsed/>
    <w:rsid w:val="001931EB"/>
    <w:pPr>
      <w:spacing w:before="100" w:beforeAutospacing="1" w:after="100" w:afterAutospacing="1"/>
    </w:pPr>
  </w:style>
  <w:style w:type="character" w:customStyle="1" w:styleId="Nevyeenzmnka1">
    <w:name w:val="Nevyřešená zmínka1"/>
    <w:basedOn w:val="Standardnpsmoodstavce"/>
    <w:uiPriority w:val="99"/>
    <w:semiHidden/>
    <w:unhideWhenUsed/>
    <w:rsid w:val="005519B4"/>
    <w:rPr>
      <w:color w:val="605E5C"/>
      <w:shd w:val="clear" w:color="auto" w:fill="E1DFDD"/>
    </w:rPr>
  </w:style>
  <w:style w:type="character" w:customStyle="1" w:styleId="Nadpis3Char">
    <w:name w:val="Nadpis 3 Char"/>
    <w:basedOn w:val="Standardnpsmoodstavce"/>
    <w:link w:val="Nadpis3"/>
    <w:uiPriority w:val="9"/>
    <w:rsid w:val="0090658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80561">
      <w:bodyDiv w:val="1"/>
      <w:marLeft w:val="0"/>
      <w:marRight w:val="0"/>
      <w:marTop w:val="0"/>
      <w:marBottom w:val="0"/>
      <w:divBdr>
        <w:top w:val="none" w:sz="0" w:space="0" w:color="auto"/>
        <w:left w:val="none" w:sz="0" w:space="0" w:color="auto"/>
        <w:bottom w:val="none" w:sz="0" w:space="0" w:color="auto"/>
        <w:right w:val="none" w:sz="0" w:space="0" w:color="auto"/>
      </w:divBdr>
    </w:div>
    <w:div w:id="76758516">
      <w:bodyDiv w:val="1"/>
      <w:marLeft w:val="0"/>
      <w:marRight w:val="0"/>
      <w:marTop w:val="0"/>
      <w:marBottom w:val="0"/>
      <w:divBdr>
        <w:top w:val="none" w:sz="0" w:space="0" w:color="auto"/>
        <w:left w:val="none" w:sz="0" w:space="0" w:color="auto"/>
        <w:bottom w:val="none" w:sz="0" w:space="0" w:color="auto"/>
        <w:right w:val="none" w:sz="0" w:space="0" w:color="auto"/>
      </w:divBdr>
    </w:div>
    <w:div w:id="233979908">
      <w:bodyDiv w:val="1"/>
      <w:marLeft w:val="0"/>
      <w:marRight w:val="0"/>
      <w:marTop w:val="0"/>
      <w:marBottom w:val="0"/>
      <w:divBdr>
        <w:top w:val="none" w:sz="0" w:space="0" w:color="auto"/>
        <w:left w:val="none" w:sz="0" w:space="0" w:color="auto"/>
        <w:bottom w:val="none" w:sz="0" w:space="0" w:color="auto"/>
        <w:right w:val="none" w:sz="0" w:space="0" w:color="auto"/>
      </w:divBdr>
    </w:div>
    <w:div w:id="235942588">
      <w:bodyDiv w:val="1"/>
      <w:marLeft w:val="0"/>
      <w:marRight w:val="0"/>
      <w:marTop w:val="0"/>
      <w:marBottom w:val="0"/>
      <w:divBdr>
        <w:top w:val="none" w:sz="0" w:space="0" w:color="auto"/>
        <w:left w:val="none" w:sz="0" w:space="0" w:color="auto"/>
        <w:bottom w:val="none" w:sz="0" w:space="0" w:color="auto"/>
        <w:right w:val="none" w:sz="0" w:space="0" w:color="auto"/>
      </w:divBdr>
    </w:div>
    <w:div w:id="273100529">
      <w:bodyDiv w:val="1"/>
      <w:marLeft w:val="0"/>
      <w:marRight w:val="0"/>
      <w:marTop w:val="0"/>
      <w:marBottom w:val="0"/>
      <w:divBdr>
        <w:top w:val="none" w:sz="0" w:space="0" w:color="auto"/>
        <w:left w:val="none" w:sz="0" w:space="0" w:color="auto"/>
        <w:bottom w:val="none" w:sz="0" w:space="0" w:color="auto"/>
        <w:right w:val="none" w:sz="0" w:space="0" w:color="auto"/>
      </w:divBdr>
    </w:div>
    <w:div w:id="553201036">
      <w:bodyDiv w:val="1"/>
      <w:marLeft w:val="0"/>
      <w:marRight w:val="0"/>
      <w:marTop w:val="0"/>
      <w:marBottom w:val="0"/>
      <w:divBdr>
        <w:top w:val="none" w:sz="0" w:space="0" w:color="auto"/>
        <w:left w:val="none" w:sz="0" w:space="0" w:color="auto"/>
        <w:bottom w:val="none" w:sz="0" w:space="0" w:color="auto"/>
        <w:right w:val="none" w:sz="0" w:space="0" w:color="auto"/>
      </w:divBdr>
    </w:div>
    <w:div w:id="712269922">
      <w:bodyDiv w:val="1"/>
      <w:marLeft w:val="0"/>
      <w:marRight w:val="0"/>
      <w:marTop w:val="0"/>
      <w:marBottom w:val="0"/>
      <w:divBdr>
        <w:top w:val="none" w:sz="0" w:space="0" w:color="auto"/>
        <w:left w:val="none" w:sz="0" w:space="0" w:color="auto"/>
        <w:bottom w:val="none" w:sz="0" w:space="0" w:color="auto"/>
        <w:right w:val="none" w:sz="0" w:space="0" w:color="auto"/>
      </w:divBdr>
    </w:div>
    <w:div w:id="774718085">
      <w:bodyDiv w:val="1"/>
      <w:marLeft w:val="0"/>
      <w:marRight w:val="0"/>
      <w:marTop w:val="0"/>
      <w:marBottom w:val="0"/>
      <w:divBdr>
        <w:top w:val="none" w:sz="0" w:space="0" w:color="auto"/>
        <w:left w:val="none" w:sz="0" w:space="0" w:color="auto"/>
        <w:bottom w:val="none" w:sz="0" w:space="0" w:color="auto"/>
        <w:right w:val="none" w:sz="0" w:space="0" w:color="auto"/>
      </w:divBdr>
    </w:div>
    <w:div w:id="790244113">
      <w:bodyDiv w:val="1"/>
      <w:marLeft w:val="0"/>
      <w:marRight w:val="0"/>
      <w:marTop w:val="0"/>
      <w:marBottom w:val="0"/>
      <w:divBdr>
        <w:top w:val="none" w:sz="0" w:space="0" w:color="auto"/>
        <w:left w:val="none" w:sz="0" w:space="0" w:color="auto"/>
        <w:bottom w:val="none" w:sz="0" w:space="0" w:color="auto"/>
        <w:right w:val="none" w:sz="0" w:space="0" w:color="auto"/>
      </w:divBdr>
    </w:div>
    <w:div w:id="791754039">
      <w:bodyDiv w:val="1"/>
      <w:marLeft w:val="0"/>
      <w:marRight w:val="0"/>
      <w:marTop w:val="0"/>
      <w:marBottom w:val="0"/>
      <w:divBdr>
        <w:top w:val="none" w:sz="0" w:space="0" w:color="auto"/>
        <w:left w:val="none" w:sz="0" w:space="0" w:color="auto"/>
        <w:bottom w:val="none" w:sz="0" w:space="0" w:color="auto"/>
        <w:right w:val="none" w:sz="0" w:space="0" w:color="auto"/>
      </w:divBdr>
    </w:div>
    <w:div w:id="806095475">
      <w:bodyDiv w:val="1"/>
      <w:marLeft w:val="0"/>
      <w:marRight w:val="0"/>
      <w:marTop w:val="0"/>
      <w:marBottom w:val="0"/>
      <w:divBdr>
        <w:top w:val="none" w:sz="0" w:space="0" w:color="auto"/>
        <w:left w:val="none" w:sz="0" w:space="0" w:color="auto"/>
        <w:bottom w:val="none" w:sz="0" w:space="0" w:color="auto"/>
        <w:right w:val="none" w:sz="0" w:space="0" w:color="auto"/>
      </w:divBdr>
    </w:div>
    <w:div w:id="933902107">
      <w:bodyDiv w:val="1"/>
      <w:marLeft w:val="0"/>
      <w:marRight w:val="0"/>
      <w:marTop w:val="0"/>
      <w:marBottom w:val="0"/>
      <w:divBdr>
        <w:top w:val="none" w:sz="0" w:space="0" w:color="auto"/>
        <w:left w:val="none" w:sz="0" w:space="0" w:color="auto"/>
        <w:bottom w:val="none" w:sz="0" w:space="0" w:color="auto"/>
        <w:right w:val="none" w:sz="0" w:space="0" w:color="auto"/>
      </w:divBdr>
    </w:div>
    <w:div w:id="957295846">
      <w:bodyDiv w:val="1"/>
      <w:marLeft w:val="0"/>
      <w:marRight w:val="0"/>
      <w:marTop w:val="0"/>
      <w:marBottom w:val="0"/>
      <w:divBdr>
        <w:top w:val="none" w:sz="0" w:space="0" w:color="auto"/>
        <w:left w:val="none" w:sz="0" w:space="0" w:color="auto"/>
        <w:bottom w:val="none" w:sz="0" w:space="0" w:color="auto"/>
        <w:right w:val="none" w:sz="0" w:space="0" w:color="auto"/>
      </w:divBdr>
      <w:divsChild>
        <w:div w:id="2042588486">
          <w:marLeft w:val="0"/>
          <w:marRight w:val="0"/>
          <w:marTop w:val="0"/>
          <w:marBottom w:val="0"/>
          <w:divBdr>
            <w:top w:val="none" w:sz="0" w:space="0" w:color="auto"/>
            <w:left w:val="none" w:sz="0" w:space="0" w:color="auto"/>
            <w:bottom w:val="none" w:sz="0" w:space="0" w:color="auto"/>
            <w:right w:val="none" w:sz="0" w:space="0" w:color="auto"/>
          </w:divBdr>
          <w:divsChild>
            <w:div w:id="1441996361">
              <w:marLeft w:val="0"/>
              <w:marRight w:val="0"/>
              <w:marTop w:val="0"/>
              <w:marBottom w:val="0"/>
              <w:divBdr>
                <w:top w:val="none" w:sz="0" w:space="0" w:color="auto"/>
                <w:left w:val="none" w:sz="0" w:space="0" w:color="auto"/>
                <w:bottom w:val="none" w:sz="0" w:space="0" w:color="auto"/>
                <w:right w:val="none" w:sz="0" w:space="0" w:color="auto"/>
              </w:divBdr>
              <w:divsChild>
                <w:div w:id="247353926">
                  <w:marLeft w:val="0"/>
                  <w:marRight w:val="0"/>
                  <w:marTop w:val="0"/>
                  <w:marBottom w:val="0"/>
                  <w:divBdr>
                    <w:top w:val="none" w:sz="0" w:space="0" w:color="auto"/>
                    <w:left w:val="none" w:sz="0" w:space="0" w:color="auto"/>
                    <w:bottom w:val="none" w:sz="0" w:space="0" w:color="auto"/>
                    <w:right w:val="none" w:sz="0" w:space="0" w:color="auto"/>
                  </w:divBdr>
                  <w:divsChild>
                    <w:div w:id="1521122757">
                      <w:marLeft w:val="0"/>
                      <w:marRight w:val="0"/>
                      <w:marTop w:val="0"/>
                      <w:marBottom w:val="0"/>
                      <w:divBdr>
                        <w:top w:val="none" w:sz="0" w:space="0" w:color="auto"/>
                        <w:left w:val="none" w:sz="0" w:space="0" w:color="auto"/>
                        <w:bottom w:val="none" w:sz="0" w:space="0" w:color="auto"/>
                        <w:right w:val="none" w:sz="0" w:space="0" w:color="auto"/>
                      </w:divBdr>
                      <w:divsChild>
                        <w:div w:id="146669690">
                          <w:marLeft w:val="0"/>
                          <w:marRight w:val="0"/>
                          <w:marTop w:val="0"/>
                          <w:marBottom w:val="0"/>
                          <w:divBdr>
                            <w:top w:val="none" w:sz="0" w:space="0" w:color="auto"/>
                            <w:left w:val="none" w:sz="0" w:space="0" w:color="auto"/>
                            <w:bottom w:val="none" w:sz="0" w:space="0" w:color="auto"/>
                            <w:right w:val="none" w:sz="0" w:space="0" w:color="auto"/>
                          </w:divBdr>
                          <w:divsChild>
                            <w:div w:id="470559413">
                              <w:marLeft w:val="0"/>
                              <w:marRight w:val="0"/>
                              <w:marTop w:val="0"/>
                              <w:marBottom w:val="0"/>
                              <w:divBdr>
                                <w:top w:val="none" w:sz="0" w:space="0" w:color="auto"/>
                                <w:left w:val="none" w:sz="0" w:space="0" w:color="auto"/>
                                <w:bottom w:val="none" w:sz="0" w:space="0" w:color="auto"/>
                                <w:right w:val="none" w:sz="0" w:space="0" w:color="auto"/>
                              </w:divBdr>
                              <w:divsChild>
                                <w:div w:id="1040931537">
                                  <w:marLeft w:val="0"/>
                                  <w:marRight w:val="0"/>
                                  <w:marTop w:val="0"/>
                                  <w:marBottom w:val="0"/>
                                  <w:divBdr>
                                    <w:top w:val="none" w:sz="0" w:space="0" w:color="auto"/>
                                    <w:left w:val="none" w:sz="0" w:space="0" w:color="auto"/>
                                    <w:bottom w:val="none" w:sz="0" w:space="0" w:color="auto"/>
                                    <w:right w:val="none" w:sz="0" w:space="0" w:color="auto"/>
                                  </w:divBdr>
                                  <w:divsChild>
                                    <w:div w:id="2100783420">
                                      <w:marLeft w:val="0"/>
                                      <w:marRight w:val="0"/>
                                      <w:marTop w:val="0"/>
                                      <w:marBottom w:val="0"/>
                                      <w:divBdr>
                                        <w:top w:val="none" w:sz="0" w:space="0" w:color="auto"/>
                                        <w:left w:val="none" w:sz="0" w:space="0" w:color="auto"/>
                                        <w:bottom w:val="none" w:sz="0" w:space="0" w:color="auto"/>
                                        <w:right w:val="none" w:sz="0" w:space="0" w:color="auto"/>
                                      </w:divBdr>
                                      <w:divsChild>
                                        <w:div w:id="130832850">
                                          <w:marLeft w:val="0"/>
                                          <w:marRight w:val="0"/>
                                          <w:marTop w:val="0"/>
                                          <w:marBottom w:val="0"/>
                                          <w:divBdr>
                                            <w:top w:val="none" w:sz="0" w:space="0" w:color="auto"/>
                                            <w:left w:val="none" w:sz="0" w:space="0" w:color="auto"/>
                                            <w:bottom w:val="none" w:sz="0" w:space="0" w:color="auto"/>
                                            <w:right w:val="none" w:sz="0" w:space="0" w:color="auto"/>
                                          </w:divBdr>
                                          <w:divsChild>
                                            <w:div w:id="650714414">
                                              <w:marLeft w:val="0"/>
                                              <w:marRight w:val="0"/>
                                              <w:marTop w:val="0"/>
                                              <w:marBottom w:val="0"/>
                                              <w:divBdr>
                                                <w:top w:val="none" w:sz="0" w:space="0" w:color="auto"/>
                                                <w:left w:val="none" w:sz="0" w:space="0" w:color="auto"/>
                                                <w:bottom w:val="none" w:sz="0" w:space="0" w:color="auto"/>
                                                <w:right w:val="none" w:sz="0" w:space="0" w:color="auto"/>
                                              </w:divBdr>
                                              <w:divsChild>
                                                <w:div w:id="1973710853">
                                                  <w:marLeft w:val="0"/>
                                                  <w:marRight w:val="0"/>
                                                  <w:marTop w:val="0"/>
                                                  <w:marBottom w:val="0"/>
                                                  <w:divBdr>
                                                    <w:top w:val="none" w:sz="0" w:space="0" w:color="auto"/>
                                                    <w:left w:val="none" w:sz="0" w:space="0" w:color="auto"/>
                                                    <w:bottom w:val="none" w:sz="0" w:space="0" w:color="auto"/>
                                                    <w:right w:val="none" w:sz="0" w:space="0" w:color="auto"/>
                                                  </w:divBdr>
                                                  <w:divsChild>
                                                    <w:div w:id="587614990">
                                                      <w:marLeft w:val="0"/>
                                                      <w:marRight w:val="0"/>
                                                      <w:marTop w:val="0"/>
                                                      <w:marBottom w:val="0"/>
                                                      <w:divBdr>
                                                        <w:top w:val="none" w:sz="0" w:space="0" w:color="auto"/>
                                                        <w:left w:val="none" w:sz="0" w:space="0" w:color="auto"/>
                                                        <w:bottom w:val="none" w:sz="0" w:space="0" w:color="auto"/>
                                                        <w:right w:val="none" w:sz="0" w:space="0" w:color="auto"/>
                                                      </w:divBdr>
                                                      <w:divsChild>
                                                        <w:div w:id="1222717738">
                                                          <w:marLeft w:val="0"/>
                                                          <w:marRight w:val="0"/>
                                                          <w:marTop w:val="0"/>
                                                          <w:marBottom w:val="0"/>
                                                          <w:divBdr>
                                                            <w:top w:val="none" w:sz="0" w:space="0" w:color="auto"/>
                                                            <w:left w:val="none" w:sz="0" w:space="0" w:color="auto"/>
                                                            <w:bottom w:val="none" w:sz="0" w:space="0" w:color="auto"/>
                                                            <w:right w:val="none" w:sz="0" w:space="0" w:color="auto"/>
                                                          </w:divBdr>
                                                          <w:divsChild>
                                                            <w:div w:id="92989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6708961">
      <w:bodyDiv w:val="1"/>
      <w:marLeft w:val="0"/>
      <w:marRight w:val="0"/>
      <w:marTop w:val="0"/>
      <w:marBottom w:val="0"/>
      <w:divBdr>
        <w:top w:val="none" w:sz="0" w:space="0" w:color="auto"/>
        <w:left w:val="none" w:sz="0" w:space="0" w:color="auto"/>
        <w:bottom w:val="none" w:sz="0" w:space="0" w:color="auto"/>
        <w:right w:val="none" w:sz="0" w:space="0" w:color="auto"/>
      </w:divBdr>
    </w:div>
    <w:div w:id="1058893587">
      <w:bodyDiv w:val="1"/>
      <w:marLeft w:val="0"/>
      <w:marRight w:val="0"/>
      <w:marTop w:val="0"/>
      <w:marBottom w:val="0"/>
      <w:divBdr>
        <w:top w:val="none" w:sz="0" w:space="0" w:color="auto"/>
        <w:left w:val="none" w:sz="0" w:space="0" w:color="auto"/>
        <w:bottom w:val="none" w:sz="0" w:space="0" w:color="auto"/>
        <w:right w:val="none" w:sz="0" w:space="0" w:color="auto"/>
      </w:divBdr>
      <w:divsChild>
        <w:div w:id="1755664158">
          <w:marLeft w:val="0"/>
          <w:marRight w:val="0"/>
          <w:marTop w:val="0"/>
          <w:marBottom w:val="0"/>
          <w:divBdr>
            <w:top w:val="none" w:sz="0" w:space="0" w:color="auto"/>
            <w:left w:val="none" w:sz="0" w:space="0" w:color="auto"/>
            <w:bottom w:val="none" w:sz="0" w:space="0" w:color="auto"/>
            <w:right w:val="none" w:sz="0" w:space="0" w:color="auto"/>
          </w:divBdr>
          <w:divsChild>
            <w:div w:id="35009936">
              <w:marLeft w:val="0"/>
              <w:marRight w:val="0"/>
              <w:marTop w:val="0"/>
              <w:marBottom w:val="0"/>
              <w:divBdr>
                <w:top w:val="none" w:sz="0" w:space="0" w:color="auto"/>
                <w:left w:val="none" w:sz="0" w:space="0" w:color="auto"/>
                <w:bottom w:val="none" w:sz="0" w:space="0" w:color="auto"/>
                <w:right w:val="none" w:sz="0" w:space="0" w:color="auto"/>
              </w:divBdr>
              <w:divsChild>
                <w:div w:id="442305543">
                  <w:marLeft w:val="0"/>
                  <w:marRight w:val="0"/>
                  <w:marTop w:val="0"/>
                  <w:marBottom w:val="0"/>
                  <w:divBdr>
                    <w:top w:val="none" w:sz="0" w:space="0" w:color="auto"/>
                    <w:left w:val="none" w:sz="0" w:space="0" w:color="auto"/>
                    <w:bottom w:val="none" w:sz="0" w:space="0" w:color="auto"/>
                    <w:right w:val="none" w:sz="0" w:space="0" w:color="auto"/>
                  </w:divBdr>
                  <w:divsChild>
                    <w:div w:id="1213268949">
                      <w:marLeft w:val="0"/>
                      <w:marRight w:val="0"/>
                      <w:marTop w:val="0"/>
                      <w:marBottom w:val="0"/>
                      <w:divBdr>
                        <w:top w:val="none" w:sz="0" w:space="0" w:color="auto"/>
                        <w:left w:val="none" w:sz="0" w:space="0" w:color="auto"/>
                        <w:bottom w:val="none" w:sz="0" w:space="0" w:color="auto"/>
                        <w:right w:val="none" w:sz="0" w:space="0" w:color="auto"/>
                      </w:divBdr>
                      <w:divsChild>
                        <w:div w:id="1184519429">
                          <w:marLeft w:val="0"/>
                          <w:marRight w:val="0"/>
                          <w:marTop w:val="0"/>
                          <w:marBottom w:val="0"/>
                          <w:divBdr>
                            <w:top w:val="none" w:sz="0" w:space="0" w:color="auto"/>
                            <w:left w:val="none" w:sz="0" w:space="0" w:color="auto"/>
                            <w:bottom w:val="none" w:sz="0" w:space="0" w:color="auto"/>
                            <w:right w:val="none" w:sz="0" w:space="0" w:color="auto"/>
                          </w:divBdr>
                          <w:divsChild>
                            <w:div w:id="381952681">
                              <w:marLeft w:val="0"/>
                              <w:marRight w:val="0"/>
                              <w:marTop w:val="0"/>
                              <w:marBottom w:val="0"/>
                              <w:divBdr>
                                <w:top w:val="none" w:sz="0" w:space="0" w:color="auto"/>
                                <w:left w:val="none" w:sz="0" w:space="0" w:color="auto"/>
                                <w:bottom w:val="none" w:sz="0" w:space="0" w:color="auto"/>
                                <w:right w:val="none" w:sz="0" w:space="0" w:color="auto"/>
                              </w:divBdr>
                              <w:divsChild>
                                <w:div w:id="1146356096">
                                  <w:marLeft w:val="0"/>
                                  <w:marRight w:val="0"/>
                                  <w:marTop w:val="0"/>
                                  <w:marBottom w:val="0"/>
                                  <w:divBdr>
                                    <w:top w:val="none" w:sz="0" w:space="0" w:color="auto"/>
                                    <w:left w:val="none" w:sz="0" w:space="0" w:color="auto"/>
                                    <w:bottom w:val="none" w:sz="0" w:space="0" w:color="auto"/>
                                    <w:right w:val="none" w:sz="0" w:space="0" w:color="auto"/>
                                  </w:divBdr>
                                  <w:divsChild>
                                    <w:div w:id="230123305">
                                      <w:marLeft w:val="0"/>
                                      <w:marRight w:val="0"/>
                                      <w:marTop w:val="0"/>
                                      <w:marBottom w:val="0"/>
                                      <w:divBdr>
                                        <w:top w:val="none" w:sz="0" w:space="0" w:color="auto"/>
                                        <w:left w:val="none" w:sz="0" w:space="0" w:color="auto"/>
                                        <w:bottom w:val="none" w:sz="0" w:space="0" w:color="auto"/>
                                        <w:right w:val="none" w:sz="0" w:space="0" w:color="auto"/>
                                      </w:divBdr>
                                      <w:divsChild>
                                        <w:div w:id="1940337027">
                                          <w:marLeft w:val="0"/>
                                          <w:marRight w:val="0"/>
                                          <w:marTop w:val="0"/>
                                          <w:marBottom w:val="0"/>
                                          <w:divBdr>
                                            <w:top w:val="none" w:sz="0" w:space="0" w:color="auto"/>
                                            <w:left w:val="none" w:sz="0" w:space="0" w:color="auto"/>
                                            <w:bottom w:val="none" w:sz="0" w:space="0" w:color="auto"/>
                                            <w:right w:val="none" w:sz="0" w:space="0" w:color="auto"/>
                                          </w:divBdr>
                                          <w:divsChild>
                                            <w:div w:id="698699377">
                                              <w:marLeft w:val="0"/>
                                              <w:marRight w:val="0"/>
                                              <w:marTop w:val="0"/>
                                              <w:marBottom w:val="0"/>
                                              <w:divBdr>
                                                <w:top w:val="none" w:sz="0" w:space="0" w:color="auto"/>
                                                <w:left w:val="none" w:sz="0" w:space="0" w:color="auto"/>
                                                <w:bottom w:val="none" w:sz="0" w:space="0" w:color="auto"/>
                                                <w:right w:val="none" w:sz="0" w:space="0" w:color="auto"/>
                                              </w:divBdr>
                                              <w:divsChild>
                                                <w:div w:id="368644939">
                                                  <w:marLeft w:val="0"/>
                                                  <w:marRight w:val="0"/>
                                                  <w:marTop w:val="0"/>
                                                  <w:marBottom w:val="0"/>
                                                  <w:divBdr>
                                                    <w:top w:val="none" w:sz="0" w:space="0" w:color="auto"/>
                                                    <w:left w:val="none" w:sz="0" w:space="0" w:color="auto"/>
                                                    <w:bottom w:val="none" w:sz="0" w:space="0" w:color="auto"/>
                                                    <w:right w:val="none" w:sz="0" w:space="0" w:color="auto"/>
                                                  </w:divBdr>
                                                  <w:divsChild>
                                                    <w:div w:id="500319504">
                                                      <w:marLeft w:val="0"/>
                                                      <w:marRight w:val="0"/>
                                                      <w:marTop w:val="0"/>
                                                      <w:marBottom w:val="0"/>
                                                      <w:divBdr>
                                                        <w:top w:val="none" w:sz="0" w:space="0" w:color="auto"/>
                                                        <w:left w:val="none" w:sz="0" w:space="0" w:color="auto"/>
                                                        <w:bottom w:val="none" w:sz="0" w:space="0" w:color="auto"/>
                                                        <w:right w:val="none" w:sz="0" w:space="0" w:color="auto"/>
                                                      </w:divBdr>
                                                      <w:divsChild>
                                                        <w:div w:id="22829860">
                                                          <w:marLeft w:val="0"/>
                                                          <w:marRight w:val="0"/>
                                                          <w:marTop w:val="0"/>
                                                          <w:marBottom w:val="0"/>
                                                          <w:divBdr>
                                                            <w:top w:val="none" w:sz="0" w:space="0" w:color="auto"/>
                                                            <w:left w:val="none" w:sz="0" w:space="0" w:color="auto"/>
                                                            <w:bottom w:val="none" w:sz="0" w:space="0" w:color="auto"/>
                                                            <w:right w:val="none" w:sz="0" w:space="0" w:color="auto"/>
                                                          </w:divBdr>
                                                          <w:divsChild>
                                                            <w:div w:id="6364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46239424">
      <w:bodyDiv w:val="1"/>
      <w:marLeft w:val="0"/>
      <w:marRight w:val="0"/>
      <w:marTop w:val="0"/>
      <w:marBottom w:val="0"/>
      <w:divBdr>
        <w:top w:val="none" w:sz="0" w:space="0" w:color="auto"/>
        <w:left w:val="none" w:sz="0" w:space="0" w:color="auto"/>
        <w:bottom w:val="none" w:sz="0" w:space="0" w:color="auto"/>
        <w:right w:val="none" w:sz="0" w:space="0" w:color="auto"/>
      </w:divBdr>
    </w:div>
    <w:div w:id="1229925039">
      <w:bodyDiv w:val="1"/>
      <w:marLeft w:val="0"/>
      <w:marRight w:val="0"/>
      <w:marTop w:val="0"/>
      <w:marBottom w:val="0"/>
      <w:divBdr>
        <w:top w:val="none" w:sz="0" w:space="0" w:color="auto"/>
        <w:left w:val="none" w:sz="0" w:space="0" w:color="auto"/>
        <w:bottom w:val="none" w:sz="0" w:space="0" w:color="auto"/>
        <w:right w:val="none" w:sz="0" w:space="0" w:color="auto"/>
      </w:divBdr>
    </w:div>
    <w:div w:id="1241525620">
      <w:bodyDiv w:val="1"/>
      <w:marLeft w:val="0"/>
      <w:marRight w:val="0"/>
      <w:marTop w:val="0"/>
      <w:marBottom w:val="0"/>
      <w:divBdr>
        <w:top w:val="none" w:sz="0" w:space="0" w:color="auto"/>
        <w:left w:val="none" w:sz="0" w:space="0" w:color="auto"/>
        <w:bottom w:val="none" w:sz="0" w:space="0" w:color="auto"/>
        <w:right w:val="none" w:sz="0" w:space="0" w:color="auto"/>
      </w:divBdr>
    </w:div>
    <w:div w:id="1346514590">
      <w:bodyDiv w:val="1"/>
      <w:marLeft w:val="0"/>
      <w:marRight w:val="0"/>
      <w:marTop w:val="0"/>
      <w:marBottom w:val="0"/>
      <w:divBdr>
        <w:top w:val="none" w:sz="0" w:space="0" w:color="auto"/>
        <w:left w:val="none" w:sz="0" w:space="0" w:color="auto"/>
        <w:bottom w:val="none" w:sz="0" w:space="0" w:color="auto"/>
        <w:right w:val="none" w:sz="0" w:space="0" w:color="auto"/>
      </w:divBdr>
    </w:div>
    <w:div w:id="1464078166">
      <w:bodyDiv w:val="1"/>
      <w:marLeft w:val="0"/>
      <w:marRight w:val="0"/>
      <w:marTop w:val="0"/>
      <w:marBottom w:val="0"/>
      <w:divBdr>
        <w:top w:val="none" w:sz="0" w:space="0" w:color="auto"/>
        <w:left w:val="none" w:sz="0" w:space="0" w:color="auto"/>
        <w:bottom w:val="none" w:sz="0" w:space="0" w:color="auto"/>
        <w:right w:val="none" w:sz="0" w:space="0" w:color="auto"/>
      </w:divBdr>
    </w:div>
    <w:div w:id="1469514194">
      <w:bodyDiv w:val="1"/>
      <w:marLeft w:val="0"/>
      <w:marRight w:val="0"/>
      <w:marTop w:val="0"/>
      <w:marBottom w:val="0"/>
      <w:divBdr>
        <w:top w:val="none" w:sz="0" w:space="0" w:color="auto"/>
        <w:left w:val="none" w:sz="0" w:space="0" w:color="auto"/>
        <w:bottom w:val="none" w:sz="0" w:space="0" w:color="auto"/>
        <w:right w:val="none" w:sz="0" w:space="0" w:color="auto"/>
      </w:divBdr>
    </w:div>
    <w:div w:id="1491940720">
      <w:bodyDiv w:val="1"/>
      <w:marLeft w:val="0"/>
      <w:marRight w:val="0"/>
      <w:marTop w:val="0"/>
      <w:marBottom w:val="0"/>
      <w:divBdr>
        <w:top w:val="none" w:sz="0" w:space="0" w:color="auto"/>
        <w:left w:val="none" w:sz="0" w:space="0" w:color="auto"/>
        <w:bottom w:val="none" w:sz="0" w:space="0" w:color="auto"/>
        <w:right w:val="none" w:sz="0" w:space="0" w:color="auto"/>
      </w:divBdr>
    </w:div>
    <w:div w:id="1519394215">
      <w:bodyDiv w:val="1"/>
      <w:marLeft w:val="0"/>
      <w:marRight w:val="0"/>
      <w:marTop w:val="0"/>
      <w:marBottom w:val="0"/>
      <w:divBdr>
        <w:top w:val="none" w:sz="0" w:space="0" w:color="auto"/>
        <w:left w:val="none" w:sz="0" w:space="0" w:color="auto"/>
        <w:bottom w:val="none" w:sz="0" w:space="0" w:color="auto"/>
        <w:right w:val="none" w:sz="0" w:space="0" w:color="auto"/>
      </w:divBdr>
    </w:div>
    <w:div w:id="1543907152">
      <w:bodyDiv w:val="1"/>
      <w:marLeft w:val="0"/>
      <w:marRight w:val="0"/>
      <w:marTop w:val="0"/>
      <w:marBottom w:val="0"/>
      <w:divBdr>
        <w:top w:val="none" w:sz="0" w:space="0" w:color="auto"/>
        <w:left w:val="none" w:sz="0" w:space="0" w:color="auto"/>
        <w:bottom w:val="none" w:sz="0" w:space="0" w:color="auto"/>
        <w:right w:val="none" w:sz="0" w:space="0" w:color="auto"/>
      </w:divBdr>
    </w:div>
    <w:div w:id="1999846255">
      <w:bodyDiv w:val="1"/>
      <w:marLeft w:val="0"/>
      <w:marRight w:val="0"/>
      <w:marTop w:val="0"/>
      <w:marBottom w:val="0"/>
      <w:divBdr>
        <w:top w:val="none" w:sz="0" w:space="0" w:color="auto"/>
        <w:left w:val="none" w:sz="0" w:space="0" w:color="auto"/>
        <w:bottom w:val="none" w:sz="0" w:space="0" w:color="auto"/>
        <w:right w:val="none" w:sz="0" w:space="0" w:color="auto"/>
      </w:divBdr>
    </w:div>
    <w:div w:id="212534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etr.holan@ksus.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ranata.vycitalova@ksu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vaclav.svoboda@ksus.cz"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vladimir.kratochvil@ksus.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79513-03CF-4E4B-AB34-77A25F430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785</TotalTime>
  <Pages>4</Pages>
  <Words>424</Words>
  <Characters>2505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II/280 Březno- Lhotky-oprava vozovky</vt:lpstr>
    </vt:vector>
  </TitlesOfParts>
  <Company>SÚS Mnichovo Hradiště</Company>
  <LinksUpToDate>false</LinksUpToDate>
  <CharactersWithSpaces>2924</CharactersWithSpaces>
  <SharedDoc>false</SharedDoc>
  <HLinks>
    <vt:vector size="18" baseType="variant">
      <vt:variant>
        <vt:i4>1507428</vt:i4>
      </vt:variant>
      <vt:variant>
        <vt:i4>6</vt:i4>
      </vt:variant>
      <vt:variant>
        <vt:i4>0</vt:i4>
      </vt:variant>
      <vt:variant>
        <vt:i4>5</vt:i4>
      </vt:variant>
      <vt:variant>
        <vt:lpwstr>mailto:slavomir.kellner@ksus.cz</vt:lpwstr>
      </vt:variant>
      <vt:variant>
        <vt:lpwstr/>
      </vt:variant>
      <vt:variant>
        <vt:i4>6029346</vt:i4>
      </vt:variant>
      <vt:variant>
        <vt:i4>3</vt:i4>
      </vt:variant>
      <vt:variant>
        <vt:i4>0</vt:i4>
      </vt:variant>
      <vt:variant>
        <vt:i4>5</vt:i4>
      </vt:variant>
      <vt:variant>
        <vt:lpwstr>mailto:jan.hasek@ksus.cz</vt:lpwstr>
      </vt:variant>
      <vt:variant>
        <vt:lpwstr/>
      </vt:variant>
      <vt:variant>
        <vt:i4>3407959</vt:i4>
      </vt:variant>
      <vt:variant>
        <vt:i4>0</vt:i4>
      </vt:variant>
      <vt:variant>
        <vt:i4>0</vt:i4>
      </vt:variant>
      <vt:variant>
        <vt:i4>5</vt:i4>
      </vt:variant>
      <vt:variant>
        <vt:lpwstr>mailto:ludek.benes@ksus.cz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II/280 Březno- Lhotky-oprava vozovky</dc:title>
  <dc:subject>NEINVESTICE SK</dc:subject>
  <dc:creator>Ing. Pavel Knespl</dc:creator>
  <cp:lastModifiedBy>Petr Holan</cp:lastModifiedBy>
  <cp:revision>186</cp:revision>
  <cp:lastPrinted>2021-02-26T09:22:00Z</cp:lastPrinted>
  <dcterms:created xsi:type="dcterms:W3CDTF">2014-10-22T07:15:00Z</dcterms:created>
  <dcterms:modified xsi:type="dcterms:W3CDTF">2024-03-04T00:05:00Z</dcterms:modified>
</cp:coreProperties>
</file>